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921" w:rsidRDefault="009C41DF">
      <w:r w:rsidRPr="00D01DCB">
        <w:rPr>
          <w:noProof/>
          <w:lang w:eastAsia="en-GB"/>
        </w:rPr>
        <w:drawing>
          <wp:inline distT="0" distB="0" distL="0" distR="0" wp14:anchorId="44CB0489" wp14:editId="3B79DC21">
            <wp:extent cx="1554050" cy="1287780"/>
            <wp:effectExtent l="0" t="0" r="8255" b="7620"/>
            <wp:docPr id="1" name="Picture 1" descr="C:\Users\kt23\Dropbox\year 2 science\plants\Dropbox\year 2 science\habitat and living things\kingsley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t23\Dropbox\year 2 science\plants\Dropbox\year 2 science\habitat and living things\kingsley 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61952" cy="1294328"/>
                    </a:xfrm>
                    <a:prstGeom prst="rect">
                      <a:avLst/>
                    </a:prstGeom>
                    <a:noFill/>
                    <a:ln>
                      <a:noFill/>
                    </a:ln>
                  </pic:spPr>
                </pic:pic>
              </a:graphicData>
            </a:graphic>
          </wp:inline>
        </w:drawing>
      </w:r>
    </w:p>
    <w:p w:rsidR="00CE7921" w:rsidRDefault="00CE7921" w:rsidP="00CE7921">
      <w:r w:rsidRPr="00CE7921">
        <w:rPr>
          <w:rFonts w:ascii="Comic Sans MS" w:hAnsi="Comic Sans MS"/>
          <w:sz w:val="40"/>
          <w:szCs w:val="40"/>
        </w:rPr>
        <w:t xml:space="preserve">Policy on the use </w:t>
      </w:r>
      <w:r w:rsidR="004E0FDE">
        <w:rPr>
          <w:rFonts w:ascii="Comic Sans MS" w:hAnsi="Comic Sans MS"/>
          <w:sz w:val="40"/>
          <w:szCs w:val="40"/>
        </w:rPr>
        <w:t>of ‘</w:t>
      </w:r>
      <w:r w:rsidRPr="00CE7921">
        <w:rPr>
          <w:rFonts w:ascii="Comic Sans MS" w:hAnsi="Comic Sans MS"/>
          <w:sz w:val="40"/>
          <w:szCs w:val="40"/>
        </w:rPr>
        <w:t>Safe Touch</w:t>
      </w:r>
      <w:r w:rsidR="004E0FDE">
        <w:rPr>
          <w:rFonts w:ascii="Comic Sans MS" w:hAnsi="Comic Sans MS"/>
          <w:sz w:val="40"/>
          <w:szCs w:val="40"/>
        </w:rPr>
        <w:t>’</w:t>
      </w:r>
      <w:r w:rsidRPr="00CE7921">
        <w:rPr>
          <w:rFonts w:ascii="Comic Sans MS" w:hAnsi="Comic Sans MS"/>
          <w:sz w:val="40"/>
          <w:szCs w:val="40"/>
        </w:rPr>
        <w:t xml:space="preserve"> in School</w:t>
      </w:r>
      <w:r>
        <w:t xml:space="preserve"> </w:t>
      </w:r>
    </w:p>
    <w:p w:rsidR="009A37DB" w:rsidRPr="009A37DB" w:rsidRDefault="009A37DB" w:rsidP="00CE7921">
      <w:pPr>
        <w:rPr>
          <w:b/>
        </w:rPr>
      </w:pPr>
      <w:r w:rsidRPr="009A37DB">
        <w:rPr>
          <w:b/>
        </w:rPr>
        <w:t>(SEP 2021)</w:t>
      </w:r>
      <w:bookmarkStart w:id="0" w:name="_GoBack"/>
      <w:bookmarkEnd w:id="0"/>
    </w:p>
    <w:p w:rsidR="00CE7921" w:rsidRDefault="00CE7921" w:rsidP="00CE7921"/>
    <w:p w:rsidR="00CE7921" w:rsidRPr="004E0FDE" w:rsidRDefault="00CE7921" w:rsidP="00CE7921">
      <w:pPr>
        <w:rPr>
          <w:b/>
          <w:i/>
        </w:rPr>
      </w:pPr>
      <w:r w:rsidRPr="004E0FDE">
        <w:rPr>
          <w:b/>
          <w:i/>
        </w:rPr>
        <w:t>This is to be used in conjunction with the s</w:t>
      </w:r>
      <w:r w:rsidR="009A37DB">
        <w:rPr>
          <w:b/>
          <w:i/>
        </w:rPr>
        <w:t>chool’s child protection Policy, the ‘Intimate Care Policy’ and the thrive approach</w:t>
      </w:r>
    </w:p>
    <w:p w:rsidR="00CE7921" w:rsidRDefault="00CE7921" w:rsidP="00CE7921"/>
    <w:p w:rsidR="004E0FDE" w:rsidRDefault="004E0FDE" w:rsidP="00CE7921">
      <w:pPr>
        <w:rPr>
          <w:b/>
        </w:rPr>
      </w:pPr>
      <w:r w:rsidRPr="004E0FDE">
        <w:rPr>
          <w:b/>
        </w:rPr>
        <w:t>Aims of this policy</w:t>
      </w:r>
      <w:r w:rsidR="00FD2353">
        <w:rPr>
          <w:b/>
        </w:rPr>
        <w:t>:</w:t>
      </w:r>
    </w:p>
    <w:p w:rsidR="003B2193" w:rsidRPr="003B2193" w:rsidRDefault="003B2193" w:rsidP="00CE7921">
      <w:pPr>
        <w:rPr>
          <w:i/>
          <w:sz w:val="24"/>
          <w:szCs w:val="24"/>
        </w:rPr>
      </w:pPr>
      <w:r w:rsidRPr="003B2193">
        <w:rPr>
          <w:i/>
          <w:sz w:val="24"/>
          <w:szCs w:val="24"/>
        </w:rPr>
        <w:t>The aim of this policy is to ensure that all physical contact</w:t>
      </w:r>
      <w:r w:rsidR="007E0FD5">
        <w:rPr>
          <w:i/>
          <w:sz w:val="24"/>
          <w:szCs w:val="24"/>
        </w:rPr>
        <w:t xml:space="preserve"> between adults and children </w:t>
      </w:r>
      <w:r w:rsidRPr="003B2193">
        <w:rPr>
          <w:i/>
          <w:sz w:val="24"/>
          <w:szCs w:val="24"/>
        </w:rPr>
        <w:t>promotes the child’s/children’s safety, welfare, emotional and physical well-being.</w:t>
      </w:r>
    </w:p>
    <w:p w:rsidR="003B2193" w:rsidRPr="003B2193" w:rsidRDefault="003B2193" w:rsidP="003B2193">
      <w:r w:rsidRPr="003B2193">
        <w:t>The principles underl</w:t>
      </w:r>
      <w:r w:rsidR="00561111">
        <w:t>ying this policy are as follows:</w:t>
      </w:r>
    </w:p>
    <w:p w:rsidR="003B2193" w:rsidRPr="003B2193" w:rsidRDefault="003B2193" w:rsidP="003B2193">
      <w:pPr>
        <w:numPr>
          <w:ilvl w:val="0"/>
          <w:numId w:val="1"/>
        </w:numPr>
      </w:pPr>
      <w:r w:rsidRPr="003B2193">
        <w:t>In accordance with the Children Act 1989, the welfare of the child is paramount.</w:t>
      </w:r>
    </w:p>
    <w:p w:rsidR="003B2193" w:rsidRPr="003B2193" w:rsidRDefault="003B2193" w:rsidP="003B2193">
      <w:pPr>
        <w:numPr>
          <w:ilvl w:val="0"/>
          <w:numId w:val="1"/>
        </w:numPr>
      </w:pPr>
      <w:r w:rsidRPr="003B2193">
        <w:t xml:space="preserve">All members of staff in the </w:t>
      </w:r>
      <w:r>
        <w:t>setting</w:t>
      </w:r>
      <w:r w:rsidR="00F0391F">
        <w:t xml:space="preserve"> </w:t>
      </w:r>
      <w:r w:rsidRPr="003B2193">
        <w:t>are responsible for safeguarding and promoting the</w:t>
      </w:r>
      <w:r w:rsidR="00F0391F">
        <w:t xml:space="preserve"> welfare of each child within the school</w:t>
      </w:r>
      <w:r w:rsidRPr="003B2193">
        <w:t>.</w:t>
      </w:r>
    </w:p>
    <w:p w:rsidR="003B2193" w:rsidRPr="003B2193" w:rsidRDefault="003B2193" w:rsidP="003B2193">
      <w:pPr>
        <w:numPr>
          <w:ilvl w:val="0"/>
          <w:numId w:val="1"/>
        </w:numPr>
      </w:pPr>
      <w:r w:rsidRPr="003B2193">
        <w:t>Each staff member is responsible for their own actions and behaviour and should avoid any conduct which would lead any reasonable person to question their motivation and intentions.</w:t>
      </w:r>
    </w:p>
    <w:p w:rsidR="003B2193" w:rsidRPr="003B2193" w:rsidRDefault="003B2193" w:rsidP="003B2193">
      <w:pPr>
        <w:numPr>
          <w:ilvl w:val="0"/>
          <w:numId w:val="1"/>
        </w:numPr>
      </w:pPr>
      <w:r w:rsidRPr="003B2193">
        <w:t>Staff work, and should be seen to work, in an open and transparent way.</w:t>
      </w:r>
    </w:p>
    <w:p w:rsidR="003B2193" w:rsidRPr="003B2193" w:rsidRDefault="003B2193" w:rsidP="003B2193">
      <w:pPr>
        <w:numPr>
          <w:ilvl w:val="0"/>
          <w:numId w:val="1"/>
        </w:numPr>
      </w:pPr>
      <w:r w:rsidRPr="003B2193">
        <w:t>The same professional standards are always applied regardless of culture, disability, gender, language, racial origin, religious belief and/or sexual identity.</w:t>
      </w:r>
    </w:p>
    <w:p w:rsidR="003B2193" w:rsidRPr="003B2193" w:rsidRDefault="003B2193" w:rsidP="003B2193">
      <w:pPr>
        <w:numPr>
          <w:ilvl w:val="0"/>
          <w:numId w:val="1"/>
        </w:numPr>
      </w:pPr>
      <w:r w:rsidRPr="003B2193">
        <w:t>Staff continually monitor and review their practice and ensure they f</w:t>
      </w:r>
      <w:r w:rsidR="007E0FD5">
        <w:t>ollow the guidance provided within this policy and all other school policies</w:t>
      </w:r>
      <w:r w:rsidRPr="003B2193">
        <w:t>.</w:t>
      </w:r>
    </w:p>
    <w:p w:rsidR="003B2193" w:rsidRPr="003B2193" w:rsidRDefault="003B2193" w:rsidP="00CE7921"/>
    <w:p w:rsidR="004E0FDE" w:rsidRDefault="004E0FDE" w:rsidP="00CE7921">
      <w:pPr>
        <w:rPr>
          <w:i/>
        </w:rPr>
      </w:pPr>
    </w:p>
    <w:p w:rsidR="004E0FDE" w:rsidRPr="004E0FDE" w:rsidRDefault="003B2193" w:rsidP="00CE7921">
      <w:pPr>
        <w:rPr>
          <w:i/>
        </w:rPr>
      </w:pPr>
      <w:r>
        <w:rPr>
          <w:i/>
        </w:rPr>
        <w:t>*</w:t>
      </w:r>
      <w:r w:rsidR="00CE7921" w:rsidRPr="003B2193">
        <w:rPr>
          <w:i/>
          <w:sz w:val="20"/>
          <w:szCs w:val="20"/>
        </w:rPr>
        <w:t>The appropriateness and use of this policy is something which will need to be monitored and reviewed on a regular basis to ensure that it continues to meet the needs of children, parent</w:t>
      </w:r>
      <w:r w:rsidR="004E0FDE" w:rsidRPr="003B2193">
        <w:rPr>
          <w:i/>
          <w:sz w:val="20"/>
          <w:szCs w:val="20"/>
        </w:rPr>
        <w:t>s, carers and staff of our school</w:t>
      </w:r>
      <w:r>
        <w:rPr>
          <w:i/>
          <w:sz w:val="20"/>
          <w:szCs w:val="20"/>
        </w:rPr>
        <w:t xml:space="preserve">. </w:t>
      </w:r>
    </w:p>
    <w:p w:rsidR="007E0FD5" w:rsidRDefault="004E0FDE" w:rsidP="004E0FDE">
      <w:r w:rsidRPr="004E0FDE">
        <w:rPr>
          <w:b/>
        </w:rPr>
        <w:t>To whom does it apply?</w:t>
      </w:r>
      <w:r w:rsidRPr="004E0FDE">
        <w:t xml:space="preserve"> </w:t>
      </w:r>
      <w:r>
        <w:t xml:space="preserve"> </w:t>
      </w:r>
    </w:p>
    <w:p w:rsidR="004E0FDE" w:rsidRPr="004E0FDE" w:rsidRDefault="004E0FDE" w:rsidP="004E0FDE">
      <w:r>
        <w:t>This policy</w:t>
      </w:r>
      <w:r w:rsidRPr="004E0FDE">
        <w:t xml:space="preserve"> applies to all staff and chil</w:t>
      </w:r>
      <w:r>
        <w:t>dren working within our school. All staff will be made aware of the policy, and how it should help to govern their interactions around ‘Safe Touch’ within the context of this school.</w:t>
      </w:r>
    </w:p>
    <w:p w:rsidR="004E0FDE" w:rsidRDefault="004E0FDE" w:rsidP="00CE7921"/>
    <w:p w:rsidR="007E0FD5" w:rsidRDefault="00CE7921" w:rsidP="00CE7921">
      <w:pPr>
        <w:rPr>
          <w:b/>
        </w:rPr>
      </w:pPr>
      <w:r w:rsidRPr="007E0FD5">
        <w:rPr>
          <w:b/>
        </w:rPr>
        <w:t>Context:</w:t>
      </w:r>
    </w:p>
    <w:p w:rsidR="00CE7921" w:rsidRDefault="00CE7921" w:rsidP="00CE7921">
      <w:r>
        <w:t xml:space="preserve"> Our policy on Touch has been developed in the context of the Local Authority Child Protection Procedures and Policies. It takes into account the extensive neurobiological research and other empirical studies relating to attachment theory and child development that identify safe touch as a positive contribution to brain development, emotional regulation, mental health and the development of pro-social skills.</w:t>
      </w:r>
    </w:p>
    <w:p w:rsidR="007E0FD5" w:rsidRDefault="007E0FD5" w:rsidP="00CE7921"/>
    <w:p w:rsidR="007E0FD5" w:rsidRDefault="007E0FD5" w:rsidP="00CE7921">
      <w:pPr>
        <w:rPr>
          <w:b/>
        </w:rPr>
      </w:pPr>
      <w:r w:rsidRPr="007E0FD5">
        <w:rPr>
          <w:b/>
        </w:rPr>
        <w:t>Rationale</w:t>
      </w:r>
      <w:r>
        <w:rPr>
          <w:b/>
        </w:rPr>
        <w:t>:</w:t>
      </w:r>
    </w:p>
    <w:p w:rsidR="009A1E35" w:rsidRDefault="007E0FD5" w:rsidP="007E0FD5">
      <w:pPr>
        <w:rPr>
          <w:b/>
        </w:rPr>
      </w:pPr>
      <w:r>
        <w:t>Children learn who they are and how the world is, by forming relationships with people and things around them. The quality of a child’s relationship with significant adults is vital to their healthy development and emotional health and wellbeing.</w:t>
      </w:r>
      <w:r w:rsidR="009A1E35">
        <w:t xml:space="preserve"> Children </w:t>
      </w:r>
      <w:r w:rsidR="009A1E35" w:rsidRPr="009A1E35">
        <w:rPr>
          <w:b/>
        </w:rPr>
        <w:t>will</w:t>
      </w:r>
      <w:r w:rsidR="009A1E35">
        <w:t xml:space="preserve">, on occasion, need the reassurance, assistance and comfort of ‘Safe Touch’ from key adults in their lives. At Kingsley Community Primary School we will always try to </w:t>
      </w:r>
      <w:r w:rsidR="009A1E35" w:rsidRPr="009A1E35">
        <w:t>seek to respond to children’s developmen</w:t>
      </w:r>
      <w:r w:rsidR="009A1E35">
        <w:t>tal needs by using appropriate Safe T</w:t>
      </w:r>
      <w:r w:rsidR="009A1E35" w:rsidRPr="009A1E35">
        <w:t>ouch.</w:t>
      </w:r>
    </w:p>
    <w:p w:rsidR="007E0FD5" w:rsidRPr="009A1E35" w:rsidRDefault="009A1E35" w:rsidP="007E0FD5">
      <w:pPr>
        <w:rPr>
          <w:b/>
        </w:rPr>
      </w:pPr>
      <w:r w:rsidRPr="009A1E35">
        <w:t>Unfortunately, in</w:t>
      </w:r>
      <w:r w:rsidR="007E0FD5" w:rsidRPr="007E0FD5">
        <w:t xml:space="preserve"> order to protect children and school staff from allegations under Child Protection procedures some schools and Local Authorities have adopted `No Touch' policies. However this school is adopting an informed, evidence-based decision to allow safe touch in special cases as a developmentally appropriate intervention that will aid healthy growth and learning. Research shows clearly that healthy pro-social brain development requires access to safe touch as one of the means of calming, soothing and containing distress for a frightened, sad or angry child. It is essential for all children to learn the difference between safe and unsafe touch and to experience having their strongest emotions contained, validated, accepted and</w:t>
      </w:r>
      <w:r w:rsidR="007E0FD5">
        <w:t xml:space="preserve"> soothed by a significant adult. IF </w:t>
      </w:r>
      <w:r w:rsidR="007E0FD5" w:rsidRPr="007E0FD5">
        <w:t xml:space="preserve">children are behaving in unacceptable, threatening, dangerous, aggressive or out of control ways, they have not yet learned how their strongest emotional reactions can be contained, channelled and communicated safely. In recognition of this, under special, agreed and supervised conditions, staff will consider using safe touch as one of the means available to them for example to calm a distressed child, contain an angry or wild child and or encourage or affirm an anxious child or a child with low self-esteem. Safe touch used to calm, soothe and regulate a child's emotions is a needed developmental experience. The brain does not develop self-soothing neuronal pathways unless and until this safe emotional regulation has been experienced. Where children have had insufficient experience of safe touch and calming regulation this may be a priority to help the brain to develop access to thinking, judging and evaluating mechanisms. Safe touch is one of the key ways of regulating children's emotions, but it is a strategy that staff will use only under supervision and in line with a whole school Policy on Touch and positive intervention. Other means of calming, soothing and containing children's strong emotions include: </w:t>
      </w:r>
    </w:p>
    <w:p w:rsidR="007E0FD5" w:rsidRDefault="007E0FD5" w:rsidP="007E0FD5">
      <w:r w:rsidRPr="007E0FD5">
        <w:t>● Slowing one's pace</w:t>
      </w:r>
    </w:p>
    <w:p w:rsidR="007E0FD5" w:rsidRDefault="007E0FD5" w:rsidP="007E0FD5">
      <w:r w:rsidRPr="007E0FD5">
        <w:t xml:space="preserve"> ● Lowering the voice</w:t>
      </w:r>
    </w:p>
    <w:p w:rsidR="007E0FD5" w:rsidRDefault="007E0FD5" w:rsidP="007E0FD5">
      <w:r w:rsidRPr="007E0FD5">
        <w:t xml:space="preserve"> ● Breathing more deeply </w:t>
      </w:r>
    </w:p>
    <w:p w:rsidR="007E0FD5" w:rsidRDefault="007E0FD5" w:rsidP="007E0FD5">
      <w:r w:rsidRPr="007E0FD5">
        <w:t xml:space="preserve">● Initially matching the pitch and volume of the child's emotional display (shout, cry etc) and then regulating it down </w:t>
      </w:r>
    </w:p>
    <w:p w:rsidR="007E0FD5" w:rsidRDefault="007E0FD5" w:rsidP="007E0FD5">
      <w:r w:rsidRPr="007E0FD5">
        <w:t xml:space="preserve">● Talking slowly, firmly and quietly in an unhurried unflustered way </w:t>
      </w:r>
    </w:p>
    <w:p w:rsidR="007E0FD5" w:rsidRDefault="007E0FD5" w:rsidP="007E0FD5">
      <w:r w:rsidRPr="007E0FD5">
        <w:lastRenderedPageBreak/>
        <w:t>● Providing clear predictable consistently held boundaries</w:t>
      </w:r>
      <w:r>
        <w:t>.</w:t>
      </w:r>
    </w:p>
    <w:p w:rsidR="007E0FD5" w:rsidRDefault="007E0FD5" w:rsidP="007E0FD5"/>
    <w:p w:rsidR="009A1E35" w:rsidRDefault="007E0FD5" w:rsidP="007E0FD5">
      <w:r w:rsidRPr="007E0FD5">
        <w:t xml:space="preserve"> The developmentally appropriate (and therapeutic) use of safe touch is defined by situations in which abstinence would actually be inhumane, unkind and potentially psychologically or neurobiologically damaging. Examples include the empirically backed beneficial use of touch in the comforting of a child who is in an acute state of distress and / or out of control. Not to reach out to the child in such circumstances could be retraumatising and neurobiologically damaging, confirming or inviting anti-social behaviour patterns. Abstinence in the face of intense grief, stress and/or rage reactions can lead to a state of hyper-arousal, in which toxic levels of stress chemicals are released in the body and brain. The severely damaging long-term effects of this state have been intensively researched worldwide and are well documented. Moreover, gentle safe holding is appropriate if a child is: </w:t>
      </w:r>
    </w:p>
    <w:p w:rsidR="009A1E35" w:rsidRDefault="007E0FD5" w:rsidP="007E0FD5">
      <w:r w:rsidRPr="007E0FD5">
        <w:t xml:space="preserve">● Hurting himself/herself or others </w:t>
      </w:r>
    </w:p>
    <w:p w:rsidR="009A1E35" w:rsidRDefault="007E0FD5" w:rsidP="007E0FD5">
      <w:r w:rsidRPr="007E0FD5">
        <w:t xml:space="preserve">● Damaging property, and/or is incensed and out of control, so that all verbal attempts to engage him/her have failed. </w:t>
      </w:r>
    </w:p>
    <w:p w:rsidR="007E0FD5" w:rsidRPr="009A37DB" w:rsidRDefault="007E0FD5" w:rsidP="007E0FD5">
      <w:r w:rsidRPr="009A37DB">
        <w:t xml:space="preserve">Such necessary interventions are fully in line with guidelines set out in the Government Document, New Guidance on the Use of Reasonable Force in School.' (DfEE 1998). </w:t>
      </w:r>
    </w:p>
    <w:p w:rsidR="0072435B" w:rsidRDefault="0072435B" w:rsidP="007E0FD5">
      <w:pPr>
        <w:rPr>
          <w:color w:val="FF0000"/>
        </w:rPr>
      </w:pPr>
    </w:p>
    <w:p w:rsidR="0072435B" w:rsidRDefault="0072435B" w:rsidP="007E0FD5">
      <w:pPr>
        <w:rPr>
          <w:b/>
        </w:rPr>
      </w:pPr>
      <w:r w:rsidRPr="0072435B">
        <w:rPr>
          <w:b/>
        </w:rPr>
        <w:t xml:space="preserve">Different types of </w:t>
      </w:r>
      <w:r w:rsidR="00A11428">
        <w:rPr>
          <w:b/>
        </w:rPr>
        <w:t xml:space="preserve"> Safe T</w:t>
      </w:r>
      <w:r w:rsidRPr="0072435B">
        <w:rPr>
          <w:b/>
        </w:rPr>
        <w:t>ouch</w:t>
      </w:r>
      <w:r>
        <w:rPr>
          <w:b/>
        </w:rPr>
        <w:t>:</w:t>
      </w:r>
    </w:p>
    <w:p w:rsidR="0072435B" w:rsidRDefault="0072435B" w:rsidP="007E0FD5">
      <w:r w:rsidRPr="0072435B">
        <w:t xml:space="preserve"> 1. Casual / informal / incidental touch Staff use touch with pupils as part of a normal relationship, for example comforting a child, giving reassurance and congratulating. This might include taking a child by the hand (if age appropriate), patting on the back or putting an arm around the shoulders. The benefit of this action is often proactive and can prevent a situation from escalating. </w:t>
      </w:r>
    </w:p>
    <w:p w:rsidR="0072435B" w:rsidRDefault="0072435B" w:rsidP="007E0FD5">
      <w:r w:rsidRPr="0072435B">
        <w:t>2. General reparative touch</w:t>
      </w:r>
    </w:p>
    <w:p w:rsidR="0072435B" w:rsidRDefault="0072435B" w:rsidP="007E0FD5">
      <w:r w:rsidRPr="009A37DB">
        <w:t>With very young children or children with developmental delays it may be appropriate to us</w:t>
      </w:r>
      <w:r w:rsidR="00EB7405" w:rsidRPr="009A37DB">
        <w:t>e</w:t>
      </w:r>
      <w:r w:rsidRPr="009A37DB">
        <w:t xml:space="preserve"> touch to regulate a child’s emotions. This type of reparative touch may include s</w:t>
      </w:r>
      <w:r w:rsidR="009B5494" w:rsidRPr="009A37DB">
        <w:t xml:space="preserve">troking a back, squeezing parts of the body such as arms/legs </w:t>
      </w:r>
      <w:r w:rsidRPr="009A37DB">
        <w:t>, rocking gently, cuddling, or sitting on an adults’ lap. Staff need to be conscious at when using these types of touch and ensure that it is appropriate to the child and the situation.</w:t>
      </w:r>
    </w:p>
    <w:p w:rsidR="004C18CF" w:rsidRDefault="0072435B" w:rsidP="007E0FD5">
      <w:r w:rsidRPr="0072435B">
        <w:t xml:space="preserve"> 3. </w:t>
      </w:r>
      <w:r w:rsidR="004C18CF">
        <w:t>Teaching:</w:t>
      </w:r>
    </w:p>
    <w:p w:rsidR="004C18CF" w:rsidRDefault="004C18CF" w:rsidP="004C18CF">
      <w:r>
        <w:t>Occasionally, an adult will need to guide a child’s hand when helping them to deve</w:t>
      </w:r>
      <w:r w:rsidR="009A37DB">
        <w:t xml:space="preserve">lop fine or gross motor skills </w:t>
      </w:r>
      <w:r>
        <w:t>(hand over hand), also you may need to touch a child to reposition them so that they can better access and understand the skill being taught.</w:t>
      </w:r>
    </w:p>
    <w:p w:rsidR="0072435B" w:rsidRDefault="004C18CF" w:rsidP="004C18CF">
      <w:r w:rsidRPr="009A37DB">
        <w:t>4. In Self-care activities: Some young children may need additional support with self-care, such as getting changed, toileting and feeding. There may also be situations where children need immediate first aid attention which may require adult to physically interact with a child. In these situa</w:t>
      </w:r>
      <w:r w:rsidR="009B5494" w:rsidRPr="009A37DB">
        <w:t>tions, staff should adhere to the Intimate Care Policy.</w:t>
      </w:r>
    </w:p>
    <w:p w:rsidR="00A11428" w:rsidRDefault="00A11428" w:rsidP="004C18CF"/>
    <w:p w:rsidR="00A11428" w:rsidRPr="00A11428" w:rsidRDefault="00A11428" w:rsidP="004C18CF">
      <w:pPr>
        <w:rPr>
          <w:sz w:val="24"/>
          <w:szCs w:val="24"/>
        </w:rPr>
      </w:pPr>
      <w:r w:rsidRPr="00A11428">
        <w:rPr>
          <w:b/>
          <w:sz w:val="24"/>
          <w:szCs w:val="24"/>
        </w:rPr>
        <w:t>Unsafe touch</w:t>
      </w:r>
      <w:r w:rsidRPr="00A11428">
        <w:rPr>
          <w:sz w:val="24"/>
          <w:szCs w:val="24"/>
        </w:rPr>
        <w:t xml:space="preserve"> </w:t>
      </w:r>
    </w:p>
    <w:p w:rsidR="00A11428" w:rsidRDefault="00A11428" w:rsidP="004C18CF">
      <w:r w:rsidRPr="00A11428">
        <w:lastRenderedPageBreak/>
        <w:t>At no point and under no circumstances should staff members use touch to satisfy their own need for physical contact or reassurance. No unsafe touch: All staff are trained to be fully cognisant of touch that is invasive or which could be confusing, traumatising or experienced as eroticising in any way whatsoever. Should any such touch be used it would be deemed as the most serious breach of the Code of Ethics, warranting the highest level of disciplinary action.</w:t>
      </w:r>
    </w:p>
    <w:p w:rsidR="00A11428" w:rsidRDefault="00A11428" w:rsidP="004C18CF"/>
    <w:p w:rsidR="00A11428" w:rsidRDefault="00A11428" w:rsidP="004C18CF"/>
    <w:p w:rsidR="00A11428" w:rsidRDefault="00A11428" w:rsidP="004C18CF">
      <w:r w:rsidRPr="00A11428">
        <w:rPr>
          <w:b/>
          <w:sz w:val="28"/>
          <w:szCs w:val="28"/>
        </w:rPr>
        <w:t>Adult rule:</w:t>
      </w:r>
      <w:r>
        <w:t xml:space="preserve"> </w:t>
      </w:r>
    </w:p>
    <w:p w:rsidR="00A11428" w:rsidRDefault="00A11428" w:rsidP="004C18CF">
      <w:r>
        <w:t xml:space="preserve">● No adult should use touch when alone with a child. </w:t>
      </w:r>
    </w:p>
    <w:p w:rsidR="00A11428" w:rsidRDefault="00A11428" w:rsidP="004C18CF">
      <w:r>
        <w:t xml:space="preserve">● All school doors will have a window in them so no adult is every with a child without being able to be seen </w:t>
      </w:r>
    </w:p>
    <w:p w:rsidR="00A11428" w:rsidRDefault="00A11428" w:rsidP="004C18CF">
      <w:r>
        <w:t xml:space="preserve">● Use brief, gentle contact on open clothed parts of the body: hands, arms, shoulders, head, hair, shoes. </w:t>
      </w:r>
    </w:p>
    <w:p w:rsidR="00A11428" w:rsidRDefault="00A11428" w:rsidP="004C18CF">
      <w:r>
        <w:t>● In the Early Years there are times when a child may ask to sit on an adult’s lap. Our aim is to help our children to become as independent as possible during these early years. With this in mind</w:t>
      </w:r>
      <w:r w:rsidR="009A37DB">
        <w:t>,</w:t>
      </w:r>
      <w:r>
        <w:t xml:space="preserve"> a child will first be encouraged to sit alongside the adult, on their own chair, while they calm down and regulate. If a child is at a point of extreme emotion then the adult must decide whether sitting them on their lap is appropriate, whether there are other adults around and whether it is the most appropriate form of helping the child to re-regulate themselves. Once calm is restored for a child in extreme distress, they should be moved off an adult's lap as soon as possible, to sit alongside the adult</w:t>
      </w:r>
      <w:r w:rsidR="009A37DB">
        <w:t>.</w:t>
      </w:r>
    </w:p>
    <w:p w:rsidR="004C18CF" w:rsidRDefault="004C18CF" w:rsidP="004C18CF">
      <w:pPr>
        <w:ind w:left="360"/>
      </w:pPr>
    </w:p>
    <w:p w:rsidR="00A11428" w:rsidRDefault="00A11428" w:rsidP="004C18CF">
      <w:pPr>
        <w:ind w:left="360"/>
      </w:pPr>
    </w:p>
    <w:sectPr w:rsidR="00A114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0FD2" w:rsidRDefault="00570FD2" w:rsidP="00A11428">
      <w:pPr>
        <w:spacing w:after="0" w:line="240" w:lineRule="auto"/>
      </w:pPr>
      <w:r>
        <w:separator/>
      </w:r>
    </w:p>
  </w:endnote>
  <w:endnote w:type="continuationSeparator" w:id="0">
    <w:p w:rsidR="00570FD2" w:rsidRDefault="00570FD2" w:rsidP="00A11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0FD2" w:rsidRDefault="00570FD2" w:rsidP="00A11428">
      <w:pPr>
        <w:spacing w:after="0" w:line="240" w:lineRule="auto"/>
      </w:pPr>
      <w:r>
        <w:separator/>
      </w:r>
    </w:p>
  </w:footnote>
  <w:footnote w:type="continuationSeparator" w:id="0">
    <w:p w:rsidR="00570FD2" w:rsidRDefault="00570FD2" w:rsidP="00A114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A7153"/>
    <w:multiLevelType w:val="multilevel"/>
    <w:tmpl w:val="74A41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7F613D"/>
    <w:multiLevelType w:val="hybridMultilevel"/>
    <w:tmpl w:val="3F4A639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921"/>
    <w:rsid w:val="003B2193"/>
    <w:rsid w:val="004C18CF"/>
    <w:rsid w:val="004E0FDE"/>
    <w:rsid w:val="00561111"/>
    <w:rsid w:val="00570FD2"/>
    <w:rsid w:val="0072435B"/>
    <w:rsid w:val="007E0FD5"/>
    <w:rsid w:val="009A1E35"/>
    <w:rsid w:val="009A37DB"/>
    <w:rsid w:val="009B5494"/>
    <w:rsid w:val="009C41DF"/>
    <w:rsid w:val="00A11428"/>
    <w:rsid w:val="00CE7921"/>
    <w:rsid w:val="00D01DCB"/>
    <w:rsid w:val="00D3289A"/>
    <w:rsid w:val="00E05EA0"/>
    <w:rsid w:val="00E2025E"/>
    <w:rsid w:val="00EB7405"/>
    <w:rsid w:val="00F0391F"/>
    <w:rsid w:val="00FD2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4B6D9"/>
  <w15:chartTrackingRefBased/>
  <w15:docId w15:val="{12346A6C-E2A7-44CC-BD2A-C03857184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8CF"/>
    <w:pPr>
      <w:ind w:left="720"/>
      <w:contextualSpacing/>
    </w:pPr>
  </w:style>
  <w:style w:type="paragraph" w:styleId="Header">
    <w:name w:val="header"/>
    <w:basedOn w:val="Normal"/>
    <w:link w:val="HeaderChar"/>
    <w:uiPriority w:val="99"/>
    <w:unhideWhenUsed/>
    <w:rsid w:val="00A114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428"/>
  </w:style>
  <w:style w:type="paragraph" w:styleId="Footer">
    <w:name w:val="footer"/>
    <w:basedOn w:val="Normal"/>
    <w:link w:val="FooterChar"/>
    <w:uiPriority w:val="99"/>
    <w:unhideWhenUsed/>
    <w:rsid w:val="00A114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0131500">
      <w:bodyDiv w:val="1"/>
      <w:marLeft w:val="0"/>
      <w:marRight w:val="0"/>
      <w:marTop w:val="0"/>
      <w:marBottom w:val="0"/>
      <w:divBdr>
        <w:top w:val="none" w:sz="0" w:space="0" w:color="auto"/>
        <w:left w:val="none" w:sz="0" w:space="0" w:color="auto"/>
        <w:bottom w:val="none" w:sz="0" w:space="0" w:color="auto"/>
        <w:right w:val="none" w:sz="0" w:space="0" w:color="auto"/>
      </w:divBdr>
    </w:div>
    <w:div w:id="161450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1366</Words>
  <Characters>7791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Wright</dc:creator>
  <cp:keywords/>
  <dc:description/>
  <cp:lastModifiedBy>Nathan Wright</cp:lastModifiedBy>
  <cp:revision>3</cp:revision>
  <dcterms:created xsi:type="dcterms:W3CDTF">2021-09-08T12:01:00Z</dcterms:created>
  <dcterms:modified xsi:type="dcterms:W3CDTF">2021-09-15T10:37:00Z</dcterms:modified>
</cp:coreProperties>
</file>