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98C" w:rsidRPr="00712928" w:rsidRDefault="00712928" w:rsidP="00712928">
      <w:pPr>
        <w:jc w:val="center"/>
        <w:rPr>
          <w:rFonts w:ascii="NTFPreCursive" w:hAnsi="NTFPreCursive"/>
          <w:color w:val="00B050"/>
          <w:sz w:val="44"/>
        </w:rPr>
      </w:pPr>
      <w:r w:rsidRPr="00712928">
        <w:rPr>
          <w:rFonts w:ascii="NTFPreCursive" w:hAnsi="NTFPreCursive"/>
          <w:color w:val="00B050"/>
          <w:sz w:val="44"/>
        </w:rPr>
        <w:t>Design and Technology in Early Years</w:t>
      </w:r>
    </w:p>
    <w:p w:rsidR="00712928" w:rsidRDefault="00712928">
      <w:pPr>
        <w:rPr>
          <w:rFonts w:ascii="NTFPreCursive" w:hAnsi="NTFPreCursive"/>
          <w:sz w:val="28"/>
        </w:rPr>
      </w:pPr>
    </w:p>
    <w:p w:rsidR="00712928" w:rsidRDefault="00712928">
      <w:pPr>
        <w:rPr>
          <w:rFonts w:ascii="NTFPreCursive" w:hAnsi="NTFPreCursive"/>
          <w:sz w:val="28"/>
        </w:rPr>
      </w:pPr>
      <w:r w:rsidRPr="00712928">
        <w:rPr>
          <w:rFonts w:ascii="NTFPreCursive" w:hAnsi="NTFPreCursive"/>
          <w:sz w:val="28"/>
        </w:rPr>
        <w:t>Black – Development Matters</w:t>
      </w:r>
    </w:p>
    <w:p w:rsidR="00712928" w:rsidRPr="00712928" w:rsidRDefault="00712928">
      <w:pPr>
        <w:rPr>
          <w:rFonts w:ascii="NTFPreCursive" w:hAnsi="NTFPreCursive"/>
          <w:sz w:val="28"/>
        </w:rPr>
      </w:pPr>
      <w:r w:rsidRPr="00712928">
        <w:rPr>
          <w:rFonts w:ascii="NTFPreCursive" w:hAnsi="NTFPreCursive"/>
          <w:color w:val="7030A0"/>
          <w:sz w:val="28"/>
        </w:rPr>
        <w:t>Purple – Birth five</w:t>
      </w:r>
    </w:p>
    <w:p w:rsidR="00712928" w:rsidRDefault="00712928"/>
    <w:tbl>
      <w:tblPr>
        <w:tblStyle w:val="TableGrid"/>
        <w:tblW w:w="10490" w:type="dxa"/>
        <w:tblInd w:w="-714" w:type="dxa"/>
        <w:tblLook w:val="04A0" w:firstRow="1" w:lastRow="0" w:firstColumn="1" w:lastColumn="0" w:noHBand="0" w:noVBand="1"/>
      </w:tblPr>
      <w:tblGrid>
        <w:gridCol w:w="2269"/>
        <w:gridCol w:w="1466"/>
        <w:gridCol w:w="1095"/>
        <w:gridCol w:w="5660"/>
      </w:tblGrid>
      <w:tr w:rsidR="009E698C" w:rsidTr="00712928">
        <w:tc>
          <w:tcPr>
            <w:tcW w:w="10490" w:type="dxa"/>
            <w:gridSpan w:val="4"/>
            <w:shd w:val="clear" w:color="auto" w:fill="C5E0B3" w:themeFill="accent6" w:themeFillTint="66"/>
          </w:tcPr>
          <w:p w:rsidR="009E698C" w:rsidRPr="00712928" w:rsidRDefault="009E698C" w:rsidP="009E698C">
            <w:pPr>
              <w:jc w:val="center"/>
              <w:rPr>
                <w:rFonts w:ascii="NTFPreCursive" w:hAnsi="NTFPreCursive"/>
                <w:b/>
                <w:sz w:val="36"/>
                <w:szCs w:val="24"/>
              </w:rPr>
            </w:pPr>
            <w:r w:rsidRPr="00712928">
              <w:rPr>
                <w:rFonts w:ascii="NTFPreCursive" w:hAnsi="NTFPreCursive"/>
                <w:b/>
                <w:sz w:val="36"/>
                <w:szCs w:val="24"/>
              </w:rPr>
              <w:t>How does Kingsley community provide a foundation of D</w:t>
            </w:r>
            <w:r w:rsidR="00532D03">
              <w:rPr>
                <w:rFonts w:ascii="NTFPreCursive" w:hAnsi="NTFPreCursive"/>
                <w:b/>
                <w:sz w:val="36"/>
                <w:szCs w:val="24"/>
              </w:rPr>
              <w:t xml:space="preserve">esign and </w:t>
            </w:r>
            <w:r w:rsidRPr="00712928">
              <w:rPr>
                <w:rFonts w:ascii="NTFPreCursive" w:hAnsi="NTFPreCursive"/>
                <w:b/>
                <w:sz w:val="36"/>
                <w:szCs w:val="24"/>
              </w:rPr>
              <w:t>T</w:t>
            </w:r>
            <w:r w:rsidR="00532D03">
              <w:rPr>
                <w:rFonts w:ascii="NTFPreCursive" w:hAnsi="NTFPreCursive"/>
                <w:b/>
                <w:sz w:val="36"/>
                <w:szCs w:val="24"/>
              </w:rPr>
              <w:t>echnology</w:t>
            </w:r>
            <w:r w:rsidRPr="00712928">
              <w:rPr>
                <w:rFonts w:ascii="NTFPreCursive" w:hAnsi="NTFPreCursive"/>
                <w:b/>
                <w:sz w:val="36"/>
                <w:szCs w:val="24"/>
              </w:rPr>
              <w:t xml:space="preserve"> knowledge in our EYFS?</w:t>
            </w:r>
          </w:p>
        </w:tc>
      </w:tr>
      <w:tr w:rsidR="00FF07C7" w:rsidRPr="00712928" w:rsidTr="00712928">
        <w:tc>
          <w:tcPr>
            <w:tcW w:w="2269" w:type="dxa"/>
            <w:vMerge w:val="restart"/>
          </w:tcPr>
          <w:p w:rsidR="00FF07C7" w:rsidRPr="00712928" w:rsidRDefault="00FF07C7" w:rsidP="00712928">
            <w:pPr>
              <w:ind w:left="-114"/>
              <w:rPr>
                <w:rFonts w:ascii="NTFPreCursive" w:hAnsi="NTFPreCursive"/>
                <w:sz w:val="28"/>
                <w:szCs w:val="28"/>
              </w:rPr>
            </w:pPr>
            <w:r w:rsidRPr="00712928">
              <w:rPr>
                <w:rFonts w:ascii="NTFPreCursive" w:hAnsi="NTFPreCursive"/>
                <w:sz w:val="28"/>
                <w:szCs w:val="28"/>
              </w:rPr>
              <w:t>Three and Four</w:t>
            </w:r>
            <w:r w:rsidR="00712928">
              <w:rPr>
                <w:rFonts w:ascii="NTFPreCursive" w:hAnsi="NTFPreCursive"/>
                <w:sz w:val="28"/>
                <w:szCs w:val="28"/>
              </w:rPr>
              <w:t xml:space="preserve"> </w:t>
            </w:r>
            <w:r w:rsidRPr="00712928">
              <w:rPr>
                <w:rFonts w:ascii="NTFPreCursive" w:hAnsi="NTFPreCursive"/>
                <w:sz w:val="28"/>
                <w:szCs w:val="28"/>
              </w:rPr>
              <w:t xml:space="preserve">Year-Olds/ </w:t>
            </w:r>
            <w:r w:rsidRPr="00712928">
              <w:rPr>
                <w:rFonts w:ascii="NTFPreCursive" w:hAnsi="NTFPreCursive"/>
                <w:b/>
                <w:color w:val="7030A0"/>
                <w:sz w:val="28"/>
                <w:szCs w:val="28"/>
              </w:rPr>
              <w:t>Range 5</w:t>
            </w:r>
          </w:p>
        </w:tc>
        <w:tc>
          <w:tcPr>
            <w:tcW w:w="2561" w:type="dxa"/>
            <w:gridSpan w:val="2"/>
            <w:shd w:val="clear" w:color="auto" w:fill="E2EFD9" w:themeFill="accent6" w:themeFillTint="33"/>
          </w:tcPr>
          <w:p w:rsidR="00FF07C7" w:rsidRPr="00712928" w:rsidRDefault="00FF07C7" w:rsidP="00FF07C7">
            <w:pPr>
              <w:rPr>
                <w:rFonts w:ascii="NTFPreCursive" w:hAnsi="NTFPreCursive"/>
                <w:sz w:val="28"/>
                <w:szCs w:val="28"/>
              </w:rPr>
            </w:pPr>
            <w:r w:rsidRPr="00712928">
              <w:rPr>
                <w:rFonts w:ascii="NTFPreCursive" w:hAnsi="NTFPreCursive"/>
                <w:sz w:val="28"/>
                <w:szCs w:val="28"/>
              </w:rPr>
              <w:t>Personal, Social and Emotional Development</w:t>
            </w:r>
          </w:p>
        </w:tc>
        <w:tc>
          <w:tcPr>
            <w:tcW w:w="5660" w:type="dxa"/>
            <w:shd w:val="clear" w:color="auto" w:fill="FFFFFF" w:themeFill="background1"/>
          </w:tcPr>
          <w:p w:rsidR="00FF07C7" w:rsidRDefault="00FF07C7" w:rsidP="00712928">
            <w:pPr>
              <w:jc w:val="both"/>
              <w:rPr>
                <w:rFonts w:ascii="NTFPreCursive" w:hAnsi="NTFPreCursive"/>
                <w:sz w:val="28"/>
                <w:szCs w:val="28"/>
              </w:rPr>
            </w:pPr>
            <w:r w:rsidRPr="00712928">
              <w:rPr>
                <w:rFonts w:ascii="NTFPreCursive" w:hAnsi="NTFPreCursive"/>
                <w:sz w:val="28"/>
                <w:szCs w:val="28"/>
              </w:rPr>
              <w:t>Select and use activities and resources, with help when needed. This helps them to achieve a goal they have chosen or one which is suggested to them</w:t>
            </w:r>
          </w:p>
          <w:p w:rsidR="00712928" w:rsidRPr="00712928" w:rsidRDefault="00712928" w:rsidP="00712928">
            <w:pPr>
              <w:jc w:val="both"/>
              <w:rPr>
                <w:rFonts w:ascii="NTFPreCursive" w:hAnsi="NTFPreCursive"/>
                <w:sz w:val="28"/>
                <w:szCs w:val="28"/>
              </w:rPr>
            </w:pPr>
          </w:p>
        </w:tc>
      </w:tr>
      <w:tr w:rsidR="00FF07C7" w:rsidRPr="00712928" w:rsidTr="00712928">
        <w:tc>
          <w:tcPr>
            <w:tcW w:w="2269" w:type="dxa"/>
            <w:vMerge/>
          </w:tcPr>
          <w:p w:rsidR="00FF07C7" w:rsidRPr="00712928" w:rsidRDefault="00FF07C7" w:rsidP="00FF07C7">
            <w:pPr>
              <w:rPr>
                <w:rFonts w:ascii="NTFPreCursive" w:hAnsi="NTFPreCursive"/>
                <w:sz w:val="28"/>
                <w:szCs w:val="28"/>
              </w:rPr>
            </w:pPr>
          </w:p>
        </w:tc>
        <w:tc>
          <w:tcPr>
            <w:tcW w:w="2561" w:type="dxa"/>
            <w:gridSpan w:val="2"/>
            <w:shd w:val="clear" w:color="auto" w:fill="E2EFD9" w:themeFill="accent6" w:themeFillTint="33"/>
          </w:tcPr>
          <w:p w:rsidR="00FF07C7" w:rsidRPr="00712928" w:rsidRDefault="00FF07C7" w:rsidP="00FF07C7">
            <w:pPr>
              <w:rPr>
                <w:rFonts w:ascii="NTFPreCursive" w:hAnsi="NTFPreCursive"/>
                <w:sz w:val="28"/>
                <w:szCs w:val="28"/>
              </w:rPr>
            </w:pPr>
            <w:r w:rsidRPr="00712928">
              <w:rPr>
                <w:rFonts w:ascii="NTFPreCursive" w:hAnsi="NTFPreCursive"/>
                <w:sz w:val="28"/>
                <w:szCs w:val="28"/>
              </w:rPr>
              <w:t>Physical Development</w:t>
            </w:r>
          </w:p>
        </w:tc>
        <w:tc>
          <w:tcPr>
            <w:tcW w:w="5660" w:type="dxa"/>
            <w:shd w:val="clear" w:color="auto" w:fill="FFFFFF" w:themeFill="background1"/>
          </w:tcPr>
          <w:p w:rsidR="00FF07C7" w:rsidRPr="00712928" w:rsidRDefault="00FF07C7" w:rsidP="00712928">
            <w:pPr>
              <w:jc w:val="both"/>
              <w:rPr>
                <w:rFonts w:ascii="NTFPreCursive" w:hAnsi="NTFPreCursive"/>
                <w:sz w:val="28"/>
                <w:szCs w:val="28"/>
              </w:rPr>
            </w:pPr>
            <w:r w:rsidRPr="00712928">
              <w:rPr>
                <w:rFonts w:ascii="NTFPreCursive" w:hAnsi="NTFPreCursive"/>
                <w:sz w:val="28"/>
                <w:szCs w:val="28"/>
              </w:rPr>
              <w:t xml:space="preserve">• Use large-muscle movements to wave flags and streamers, paint and make marks. </w:t>
            </w:r>
          </w:p>
          <w:p w:rsidR="00FF07C7" w:rsidRPr="00712928" w:rsidRDefault="00FF07C7" w:rsidP="00712928">
            <w:pPr>
              <w:jc w:val="both"/>
              <w:rPr>
                <w:rFonts w:ascii="NTFPreCursive" w:hAnsi="NTFPreCursive"/>
                <w:sz w:val="28"/>
                <w:szCs w:val="28"/>
              </w:rPr>
            </w:pPr>
            <w:r w:rsidRPr="00712928">
              <w:rPr>
                <w:rFonts w:ascii="NTFPreCursive" w:hAnsi="NTFPreCursive"/>
                <w:sz w:val="28"/>
                <w:szCs w:val="28"/>
              </w:rPr>
              <w:t xml:space="preserve">• Choose the right resources to carry out their own plan. </w:t>
            </w:r>
          </w:p>
          <w:p w:rsidR="00FF07C7" w:rsidRDefault="00FF07C7" w:rsidP="00712928">
            <w:pPr>
              <w:jc w:val="both"/>
              <w:rPr>
                <w:rFonts w:ascii="NTFPreCursive" w:hAnsi="NTFPreCursive"/>
                <w:sz w:val="28"/>
                <w:szCs w:val="28"/>
              </w:rPr>
            </w:pPr>
            <w:r w:rsidRPr="00712928">
              <w:rPr>
                <w:rFonts w:ascii="NTFPreCursive" w:hAnsi="NTFPreCursive"/>
                <w:sz w:val="28"/>
                <w:szCs w:val="28"/>
              </w:rPr>
              <w:t xml:space="preserve">• Use one-handed tools and equipment, for example, making snips in paper with scissors. </w:t>
            </w:r>
          </w:p>
          <w:p w:rsidR="00712928" w:rsidRPr="00712928" w:rsidRDefault="00712928" w:rsidP="00712928">
            <w:pPr>
              <w:jc w:val="both"/>
              <w:rPr>
                <w:rFonts w:ascii="NTFPreCursive" w:hAnsi="NTFPreCursive"/>
                <w:sz w:val="28"/>
                <w:szCs w:val="28"/>
              </w:rPr>
            </w:pPr>
          </w:p>
          <w:p w:rsidR="00FF07C7" w:rsidRDefault="00FF07C7" w:rsidP="00712928">
            <w:pPr>
              <w:jc w:val="both"/>
              <w:rPr>
                <w:rFonts w:ascii="NTFPreCursive" w:hAnsi="NTFPreCursive"/>
                <w:color w:val="7030A0"/>
                <w:sz w:val="28"/>
                <w:szCs w:val="28"/>
              </w:rPr>
            </w:pPr>
            <w:r w:rsidRPr="00712928">
              <w:rPr>
                <w:rFonts w:ascii="NTFPreCursive" w:hAnsi="NTFPreCursive"/>
                <w:color w:val="7030A0"/>
                <w:sz w:val="28"/>
                <w:szCs w:val="28"/>
              </w:rPr>
              <w:t>• Manipulates a range of tools and equipment in one hand, tools include paintbrushes, scissors, hairbrushes, toothbrush, scarves or ribbons</w:t>
            </w:r>
          </w:p>
          <w:p w:rsidR="00712928" w:rsidRPr="00712928" w:rsidRDefault="00712928" w:rsidP="00712928">
            <w:pPr>
              <w:jc w:val="both"/>
              <w:rPr>
                <w:rFonts w:ascii="NTFPreCursive" w:hAnsi="NTFPreCursive"/>
                <w:sz w:val="28"/>
                <w:szCs w:val="28"/>
              </w:rPr>
            </w:pPr>
          </w:p>
        </w:tc>
      </w:tr>
      <w:tr w:rsidR="00FF07C7" w:rsidRPr="00712928" w:rsidTr="00712928">
        <w:trPr>
          <w:trHeight w:val="1002"/>
        </w:trPr>
        <w:tc>
          <w:tcPr>
            <w:tcW w:w="2269" w:type="dxa"/>
            <w:vMerge/>
          </w:tcPr>
          <w:p w:rsidR="00FF07C7" w:rsidRPr="00712928" w:rsidRDefault="00FF07C7" w:rsidP="00FF07C7">
            <w:pPr>
              <w:rPr>
                <w:rFonts w:ascii="NTFPreCursive" w:hAnsi="NTFPreCursive"/>
                <w:sz w:val="28"/>
                <w:szCs w:val="28"/>
              </w:rPr>
            </w:pPr>
          </w:p>
        </w:tc>
        <w:tc>
          <w:tcPr>
            <w:tcW w:w="2561" w:type="dxa"/>
            <w:gridSpan w:val="2"/>
            <w:shd w:val="clear" w:color="auto" w:fill="E2EFD9" w:themeFill="accent6" w:themeFillTint="33"/>
          </w:tcPr>
          <w:p w:rsidR="00FF07C7" w:rsidRPr="00712928" w:rsidRDefault="00FF07C7" w:rsidP="00FF07C7">
            <w:pPr>
              <w:rPr>
                <w:rFonts w:ascii="NTFPreCursive" w:hAnsi="NTFPreCursive"/>
                <w:sz w:val="28"/>
                <w:szCs w:val="28"/>
              </w:rPr>
            </w:pPr>
            <w:r w:rsidRPr="00712928">
              <w:rPr>
                <w:rFonts w:ascii="NTFPreCursive" w:hAnsi="NTFPreCursive"/>
                <w:sz w:val="28"/>
                <w:szCs w:val="28"/>
              </w:rPr>
              <w:t>Understanding the world</w:t>
            </w:r>
          </w:p>
        </w:tc>
        <w:tc>
          <w:tcPr>
            <w:tcW w:w="5660" w:type="dxa"/>
            <w:shd w:val="clear" w:color="auto" w:fill="FFFFFF" w:themeFill="background1"/>
          </w:tcPr>
          <w:p w:rsidR="00FF07C7" w:rsidRPr="00712928" w:rsidRDefault="00FF07C7" w:rsidP="00712928">
            <w:pPr>
              <w:jc w:val="both"/>
              <w:rPr>
                <w:rFonts w:ascii="NTFPreCursive" w:hAnsi="NTFPreCursive"/>
                <w:sz w:val="28"/>
                <w:szCs w:val="28"/>
              </w:rPr>
            </w:pPr>
            <w:r w:rsidRPr="00712928">
              <w:rPr>
                <w:rFonts w:ascii="NTFPreCursive" w:hAnsi="NTFPreCursive"/>
                <w:sz w:val="28"/>
                <w:szCs w:val="28"/>
              </w:rPr>
              <w:t>Explore how things work.</w:t>
            </w:r>
          </w:p>
        </w:tc>
      </w:tr>
      <w:tr w:rsidR="00FF07C7" w:rsidRPr="00712928" w:rsidTr="00712928">
        <w:tc>
          <w:tcPr>
            <w:tcW w:w="2269" w:type="dxa"/>
            <w:vMerge/>
          </w:tcPr>
          <w:p w:rsidR="00FF07C7" w:rsidRPr="00712928" w:rsidRDefault="00FF07C7" w:rsidP="00FF07C7">
            <w:pPr>
              <w:rPr>
                <w:rFonts w:ascii="NTFPreCursive" w:hAnsi="NTFPreCursive"/>
                <w:sz w:val="28"/>
                <w:szCs w:val="28"/>
              </w:rPr>
            </w:pPr>
          </w:p>
        </w:tc>
        <w:tc>
          <w:tcPr>
            <w:tcW w:w="2561" w:type="dxa"/>
            <w:gridSpan w:val="2"/>
            <w:shd w:val="clear" w:color="auto" w:fill="E2EFD9" w:themeFill="accent6" w:themeFillTint="33"/>
          </w:tcPr>
          <w:p w:rsidR="00FF07C7" w:rsidRPr="00712928" w:rsidRDefault="00FF07C7" w:rsidP="00FF07C7">
            <w:pPr>
              <w:rPr>
                <w:rFonts w:ascii="NTFPreCursive" w:hAnsi="NTFPreCursive"/>
                <w:sz w:val="28"/>
                <w:szCs w:val="28"/>
              </w:rPr>
            </w:pPr>
            <w:r w:rsidRPr="00712928">
              <w:rPr>
                <w:rFonts w:ascii="NTFPreCursive" w:hAnsi="NTFPreCursive"/>
                <w:sz w:val="28"/>
                <w:szCs w:val="28"/>
              </w:rPr>
              <w:t>Expressive Art and Design</w:t>
            </w:r>
          </w:p>
        </w:tc>
        <w:tc>
          <w:tcPr>
            <w:tcW w:w="5660" w:type="dxa"/>
            <w:shd w:val="clear" w:color="auto" w:fill="FFFFFF" w:themeFill="background1"/>
          </w:tcPr>
          <w:p w:rsidR="00FF07C7" w:rsidRPr="00712928" w:rsidRDefault="00FF07C7" w:rsidP="00712928">
            <w:pPr>
              <w:jc w:val="both"/>
              <w:rPr>
                <w:rFonts w:ascii="NTFPreCursive" w:hAnsi="NTFPreCursive"/>
                <w:sz w:val="28"/>
                <w:szCs w:val="28"/>
              </w:rPr>
            </w:pPr>
            <w:r w:rsidRPr="00712928">
              <w:rPr>
                <w:rFonts w:ascii="NTFPreCursive" w:hAnsi="NTFPreCursive"/>
                <w:sz w:val="28"/>
                <w:szCs w:val="28"/>
              </w:rPr>
              <w:t xml:space="preserve">• Make imaginative and complex ‘small worlds’ with blocks and construction kits, such as a city with different buildings and a park. • Explore different materials freely, in order to develop their ideas about how to use them and what to make. </w:t>
            </w:r>
          </w:p>
          <w:p w:rsidR="00FF07C7" w:rsidRPr="00712928" w:rsidRDefault="00FF07C7" w:rsidP="00712928">
            <w:pPr>
              <w:jc w:val="both"/>
              <w:rPr>
                <w:rFonts w:ascii="NTFPreCursive" w:hAnsi="NTFPreCursive"/>
                <w:sz w:val="28"/>
                <w:szCs w:val="28"/>
              </w:rPr>
            </w:pPr>
            <w:r w:rsidRPr="00712928">
              <w:rPr>
                <w:rFonts w:ascii="NTFPreCursive" w:hAnsi="NTFPreCursive"/>
                <w:sz w:val="28"/>
                <w:szCs w:val="28"/>
              </w:rPr>
              <w:t>• Develop their own ideas and then decide which materials to use to express</w:t>
            </w:r>
            <w:r w:rsidR="00712928">
              <w:rPr>
                <w:rFonts w:ascii="NTFPreCursive" w:hAnsi="NTFPreCursive"/>
                <w:sz w:val="28"/>
                <w:szCs w:val="28"/>
              </w:rPr>
              <w:t xml:space="preserve"> </w:t>
            </w:r>
            <w:r w:rsidRPr="00712928">
              <w:rPr>
                <w:rFonts w:ascii="NTFPreCursive" w:hAnsi="NTFPreCursive"/>
                <w:sz w:val="28"/>
                <w:szCs w:val="28"/>
              </w:rPr>
              <w:t xml:space="preserve">them. </w:t>
            </w:r>
          </w:p>
          <w:p w:rsidR="00FF07C7" w:rsidRDefault="00FF07C7" w:rsidP="00712928">
            <w:pPr>
              <w:jc w:val="both"/>
              <w:rPr>
                <w:rFonts w:ascii="NTFPreCursive" w:hAnsi="NTFPreCursive"/>
                <w:sz w:val="28"/>
                <w:szCs w:val="28"/>
              </w:rPr>
            </w:pPr>
            <w:r w:rsidRPr="00712928">
              <w:rPr>
                <w:rFonts w:ascii="NTFPreCursive" w:hAnsi="NTFPreCursive"/>
                <w:sz w:val="28"/>
                <w:szCs w:val="28"/>
              </w:rPr>
              <w:t xml:space="preserve">• Create closed shapes with continuous lines, and begin to use these shapes to represent objects. </w:t>
            </w:r>
          </w:p>
          <w:p w:rsidR="00712928" w:rsidRPr="00712928" w:rsidRDefault="00712928" w:rsidP="00712928">
            <w:pPr>
              <w:jc w:val="both"/>
              <w:rPr>
                <w:rFonts w:ascii="NTFPreCursive" w:hAnsi="NTFPreCursive"/>
                <w:sz w:val="28"/>
                <w:szCs w:val="28"/>
              </w:rPr>
            </w:pPr>
          </w:p>
          <w:p w:rsidR="00FF07C7" w:rsidRPr="00712928" w:rsidRDefault="00FF07C7" w:rsidP="00712928">
            <w:pPr>
              <w:jc w:val="both"/>
              <w:rPr>
                <w:rFonts w:ascii="NTFPreCursive" w:hAnsi="NTFPreCursive"/>
                <w:color w:val="7030A0"/>
                <w:sz w:val="28"/>
                <w:szCs w:val="28"/>
              </w:rPr>
            </w:pPr>
            <w:r w:rsidRPr="00712928">
              <w:rPr>
                <w:rFonts w:ascii="NTFPreCursive" w:hAnsi="NTFPreCursive"/>
                <w:color w:val="7030A0"/>
                <w:sz w:val="28"/>
                <w:szCs w:val="28"/>
              </w:rPr>
              <w:t xml:space="preserve">• Uses various construction materials, e.g. joining pieces, stacking vertically and horizontally, balancing, making enclosures and creating spaces </w:t>
            </w:r>
          </w:p>
          <w:p w:rsidR="00FF07C7" w:rsidRDefault="00FF07C7" w:rsidP="00712928">
            <w:pPr>
              <w:jc w:val="both"/>
              <w:rPr>
                <w:rFonts w:ascii="NTFPreCursive" w:hAnsi="NTFPreCursive"/>
                <w:color w:val="7030A0"/>
                <w:sz w:val="28"/>
                <w:szCs w:val="28"/>
              </w:rPr>
            </w:pPr>
            <w:r w:rsidRPr="00712928">
              <w:rPr>
                <w:rFonts w:ascii="NTFPreCursive" w:hAnsi="NTFPreCursive"/>
                <w:color w:val="7030A0"/>
                <w:sz w:val="28"/>
                <w:szCs w:val="28"/>
              </w:rPr>
              <w:t>• Uses tools for a purpose</w:t>
            </w:r>
          </w:p>
          <w:p w:rsidR="00532D03" w:rsidRPr="00712928" w:rsidRDefault="00532D03" w:rsidP="00712928">
            <w:pPr>
              <w:jc w:val="both"/>
              <w:rPr>
                <w:rFonts w:ascii="NTFPreCursive" w:hAnsi="NTFPreCursive"/>
                <w:sz w:val="28"/>
                <w:szCs w:val="28"/>
              </w:rPr>
            </w:pPr>
            <w:bookmarkStart w:id="0" w:name="_GoBack"/>
            <w:bookmarkEnd w:id="0"/>
          </w:p>
        </w:tc>
      </w:tr>
      <w:tr w:rsidR="00712928" w:rsidRPr="00712928" w:rsidTr="00712928">
        <w:tc>
          <w:tcPr>
            <w:tcW w:w="2269" w:type="dxa"/>
            <w:vMerge w:val="restart"/>
          </w:tcPr>
          <w:p w:rsidR="00712928" w:rsidRPr="00712928" w:rsidRDefault="00712928" w:rsidP="00FF07C7">
            <w:pPr>
              <w:rPr>
                <w:rFonts w:ascii="NTFPreCursive" w:hAnsi="NTFPreCursive"/>
                <w:sz w:val="28"/>
                <w:szCs w:val="28"/>
              </w:rPr>
            </w:pPr>
            <w:r w:rsidRPr="00712928">
              <w:rPr>
                <w:rFonts w:ascii="NTFPreCursive" w:hAnsi="NTFPreCursive"/>
                <w:sz w:val="28"/>
                <w:szCs w:val="28"/>
              </w:rPr>
              <w:lastRenderedPageBreak/>
              <w:t>Reception</w:t>
            </w:r>
          </w:p>
          <w:p w:rsidR="00712928" w:rsidRPr="00712928" w:rsidRDefault="00712928" w:rsidP="00FF07C7">
            <w:pPr>
              <w:rPr>
                <w:rFonts w:ascii="NTFPreCursive" w:hAnsi="NTFPreCursive"/>
                <w:sz w:val="28"/>
                <w:szCs w:val="28"/>
              </w:rPr>
            </w:pPr>
            <w:r w:rsidRPr="00712928">
              <w:rPr>
                <w:rFonts w:ascii="NTFPreCursive" w:hAnsi="NTFPreCursive"/>
                <w:sz w:val="28"/>
                <w:szCs w:val="28"/>
              </w:rPr>
              <w:t>Range 6</w:t>
            </w:r>
          </w:p>
        </w:tc>
        <w:tc>
          <w:tcPr>
            <w:tcW w:w="2561" w:type="dxa"/>
            <w:gridSpan w:val="2"/>
            <w:shd w:val="clear" w:color="auto" w:fill="E2EFD9" w:themeFill="accent6" w:themeFillTint="33"/>
          </w:tcPr>
          <w:p w:rsidR="00712928" w:rsidRPr="00712928" w:rsidRDefault="00712928" w:rsidP="00FF07C7">
            <w:pPr>
              <w:rPr>
                <w:rFonts w:ascii="NTFPreCursive" w:hAnsi="NTFPreCursive"/>
                <w:sz w:val="28"/>
                <w:szCs w:val="28"/>
              </w:rPr>
            </w:pPr>
            <w:r w:rsidRPr="00712928">
              <w:rPr>
                <w:rFonts w:ascii="NTFPreCursive" w:hAnsi="NTFPreCursive"/>
                <w:sz w:val="28"/>
                <w:szCs w:val="28"/>
              </w:rPr>
              <w:t>Physical Development</w:t>
            </w:r>
          </w:p>
        </w:tc>
        <w:tc>
          <w:tcPr>
            <w:tcW w:w="5660" w:type="dxa"/>
            <w:shd w:val="clear" w:color="auto" w:fill="FFFFFF" w:themeFill="background1"/>
          </w:tcPr>
          <w:p w:rsidR="00712928" w:rsidRPr="00712928" w:rsidRDefault="00712928" w:rsidP="00712928">
            <w:pPr>
              <w:jc w:val="both"/>
              <w:rPr>
                <w:rFonts w:ascii="NTFPreCursive" w:hAnsi="NTFPreCursive"/>
                <w:sz w:val="28"/>
                <w:szCs w:val="28"/>
              </w:rPr>
            </w:pPr>
            <w:r w:rsidRPr="00712928">
              <w:rPr>
                <w:rFonts w:ascii="NTFPreCursive" w:hAnsi="NTFPreCursive"/>
                <w:sz w:val="28"/>
                <w:szCs w:val="28"/>
              </w:rPr>
              <w:t xml:space="preserve">• Progress towards a more fluent style of moving, with developing control and grace. </w:t>
            </w:r>
          </w:p>
          <w:p w:rsidR="00712928" w:rsidRPr="00712928" w:rsidRDefault="00712928" w:rsidP="00712928">
            <w:pPr>
              <w:jc w:val="both"/>
              <w:rPr>
                <w:rFonts w:ascii="NTFPreCursive" w:hAnsi="NTFPreCursive"/>
                <w:sz w:val="28"/>
                <w:szCs w:val="28"/>
              </w:rPr>
            </w:pPr>
            <w:r w:rsidRPr="00712928">
              <w:rPr>
                <w:rFonts w:ascii="NTFPreCursive" w:hAnsi="NTFPreCursive"/>
                <w:sz w:val="28"/>
                <w:szCs w:val="28"/>
              </w:rPr>
              <w:t>• Develop their small motor skills so that they can use a range of tools competently, safely and confidently.</w:t>
            </w:r>
          </w:p>
          <w:p w:rsidR="00712928" w:rsidRDefault="00712928" w:rsidP="00712928">
            <w:pPr>
              <w:jc w:val="both"/>
              <w:rPr>
                <w:rFonts w:ascii="NTFPreCursive" w:hAnsi="NTFPreCursive"/>
                <w:sz w:val="28"/>
                <w:szCs w:val="28"/>
              </w:rPr>
            </w:pPr>
            <w:r w:rsidRPr="00712928">
              <w:rPr>
                <w:rFonts w:ascii="NTFPreCursive" w:hAnsi="NTFPreCursive"/>
                <w:sz w:val="28"/>
                <w:szCs w:val="28"/>
              </w:rPr>
              <w:t xml:space="preserve"> • Use their core muscle strength to achieve a good posture when sitting at a table or sitting on the floor. </w:t>
            </w:r>
          </w:p>
          <w:p w:rsidR="00712928" w:rsidRDefault="00712928" w:rsidP="00712928">
            <w:pPr>
              <w:jc w:val="both"/>
              <w:rPr>
                <w:rFonts w:ascii="NTFPreCursive" w:hAnsi="NTFPreCursive"/>
                <w:sz w:val="28"/>
                <w:szCs w:val="28"/>
              </w:rPr>
            </w:pPr>
          </w:p>
          <w:p w:rsidR="00712928" w:rsidRPr="00712928" w:rsidRDefault="00712928" w:rsidP="00712928">
            <w:pPr>
              <w:jc w:val="both"/>
              <w:rPr>
                <w:rFonts w:ascii="NTFPreCursive" w:hAnsi="NTFPreCursive"/>
                <w:color w:val="7030A0"/>
                <w:sz w:val="28"/>
                <w:szCs w:val="28"/>
              </w:rPr>
            </w:pPr>
            <w:r w:rsidRPr="00712928">
              <w:rPr>
                <w:rFonts w:ascii="NTFPreCursive" w:hAnsi="NTFPreCursive"/>
                <w:color w:val="7030A0"/>
                <w:sz w:val="28"/>
                <w:szCs w:val="28"/>
              </w:rPr>
              <w:t xml:space="preserve">•Uses simple tools to effect changes to materials </w:t>
            </w:r>
          </w:p>
          <w:p w:rsidR="00712928" w:rsidRDefault="00712928" w:rsidP="00712928">
            <w:pPr>
              <w:jc w:val="both"/>
              <w:rPr>
                <w:rFonts w:ascii="NTFPreCursive" w:hAnsi="NTFPreCursive"/>
                <w:color w:val="7030A0"/>
                <w:sz w:val="28"/>
                <w:szCs w:val="28"/>
              </w:rPr>
            </w:pPr>
            <w:r w:rsidRPr="00712928">
              <w:rPr>
                <w:rFonts w:ascii="NTFPreCursive" w:hAnsi="NTFPreCursive"/>
                <w:color w:val="7030A0"/>
                <w:sz w:val="28"/>
                <w:szCs w:val="28"/>
              </w:rPr>
              <w:t>• Handles tools, objects, construction and malleable materials safely and with increasing control and intention</w:t>
            </w:r>
          </w:p>
          <w:p w:rsidR="00712928" w:rsidRPr="00712928" w:rsidRDefault="00712928" w:rsidP="00712928">
            <w:pPr>
              <w:jc w:val="both"/>
              <w:rPr>
                <w:rFonts w:ascii="NTFPreCursive" w:hAnsi="NTFPreCursive"/>
                <w:sz w:val="28"/>
                <w:szCs w:val="28"/>
              </w:rPr>
            </w:pPr>
          </w:p>
        </w:tc>
      </w:tr>
      <w:tr w:rsidR="00712928" w:rsidRPr="00712928" w:rsidTr="00712928">
        <w:tc>
          <w:tcPr>
            <w:tcW w:w="2269" w:type="dxa"/>
            <w:vMerge/>
          </w:tcPr>
          <w:p w:rsidR="00712928" w:rsidRPr="00712928" w:rsidRDefault="00712928" w:rsidP="00FF07C7">
            <w:pPr>
              <w:rPr>
                <w:rFonts w:ascii="NTFPreCursive" w:hAnsi="NTFPreCursive"/>
                <w:sz w:val="28"/>
                <w:szCs w:val="28"/>
              </w:rPr>
            </w:pPr>
          </w:p>
        </w:tc>
        <w:tc>
          <w:tcPr>
            <w:tcW w:w="2561" w:type="dxa"/>
            <w:gridSpan w:val="2"/>
            <w:shd w:val="clear" w:color="auto" w:fill="E2EFD9" w:themeFill="accent6" w:themeFillTint="33"/>
          </w:tcPr>
          <w:p w:rsidR="00712928" w:rsidRPr="00712928" w:rsidRDefault="00712928" w:rsidP="00FF07C7">
            <w:pPr>
              <w:rPr>
                <w:rFonts w:ascii="NTFPreCursive" w:hAnsi="NTFPreCursive"/>
                <w:sz w:val="28"/>
                <w:szCs w:val="28"/>
              </w:rPr>
            </w:pPr>
            <w:r w:rsidRPr="00712928">
              <w:rPr>
                <w:rFonts w:ascii="NTFPreCursive" w:hAnsi="NTFPreCursive"/>
                <w:sz w:val="28"/>
                <w:szCs w:val="28"/>
              </w:rPr>
              <w:t>Expressive Art and Design</w:t>
            </w:r>
          </w:p>
        </w:tc>
        <w:tc>
          <w:tcPr>
            <w:tcW w:w="5660" w:type="dxa"/>
            <w:shd w:val="clear" w:color="auto" w:fill="FFFFFF" w:themeFill="background1"/>
          </w:tcPr>
          <w:p w:rsidR="00712928" w:rsidRPr="00712928" w:rsidRDefault="00712928" w:rsidP="00712928">
            <w:pPr>
              <w:jc w:val="both"/>
              <w:rPr>
                <w:rFonts w:ascii="NTFPreCursive" w:hAnsi="NTFPreCursive"/>
                <w:sz w:val="28"/>
                <w:szCs w:val="28"/>
              </w:rPr>
            </w:pPr>
            <w:r w:rsidRPr="00712928">
              <w:rPr>
                <w:rFonts w:ascii="NTFPreCursive" w:hAnsi="NTFPreCursive"/>
                <w:sz w:val="28"/>
                <w:szCs w:val="28"/>
              </w:rPr>
              <w:t xml:space="preserve">• Explore, use and refine a variety of artistic effects to express their ideas and feelings. </w:t>
            </w:r>
          </w:p>
          <w:p w:rsidR="00712928" w:rsidRPr="00712928" w:rsidRDefault="00712928" w:rsidP="00712928">
            <w:pPr>
              <w:jc w:val="both"/>
              <w:rPr>
                <w:rFonts w:ascii="NTFPreCursive" w:hAnsi="NTFPreCursive"/>
                <w:sz w:val="28"/>
                <w:szCs w:val="28"/>
              </w:rPr>
            </w:pPr>
            <w:r w:rsidRPr="00712928">
              <w:rPr>
                <w:rFonts w:ascii="NTFPreCursive" w:hAnsi="NTFPreCursive"/>
                <w:sz w:val="28"/>
                <w:szCs w:val="28"/>
              </w:rPr>
              <w:t xml:space="preserve">• Return to and build on their previous learning, refining ideas and developing their ability to represent them. </w:t>
            </w:r>
          </w:p>
          <w:p w:rsidR="00712928" w:rsidRDefault="00712928" w:rsidP="00712928">
            <w:pPr>
              <w:jc w:val="both"/>
              <w:rPr>
                <w:rFonts w:ascii="NTFPreCursive" w:hAnsi="NTFPreCursive"/>
                <w:sz w:val="28"/>
                <w:szCs w:val="28"/>
              </w:rPr>
            </w:pPr>
            <w:r w:rsidRPr="00712928">
              <w:rPr>
                <w:rFonts w:ascii="NTFPreCursive" w:hAnsi="NTFPreCursive"/>
                <w:sz w:val="28"/>
                <w:szCs w:val="28"/>
              </w:rPr>
              <w:t xml:space="preserve">• Create collaboratively, sharing ideas, resources and skills. </w:t>
            </w:r>
          </w:p>
          <w:p w:rsidR="00712928" w:rsidRPr="00712928" w:rsidRDefault="00712928" w:rsidP="00712928">
            <w:pPr>
              <w:jc w:val="both"/>
              <w:rPr>
                <w:rFonts w:ascii="NTFPreCursive" w:hAnsi="NTFPreCursive"/>
                <w:sz w:val="28"/>
                <w:szCs w:val="28"/>
              </w:rPr>
            </w:pPr>
          </w:p>
          <w:p w:rsidR="00712928" w:rsidRDefault="00712928" w:rsidP="00712928">
            <w:pPr>
              <w:jc w:val="both"/>
              <w:rPr>
                <w:rFonts w:ascii="NTFPreCursive" w:hAnsi="NTFPreCursive"/>
                <w:color w:val="7030A0"/>
                <w:sz w:val="28"/>
                <w:szCs w:val="28"/>
              </w:rPr>
            </w:pPr>
            <w:r w:rsidRPr="00712928">
              <w:rPr>
                <w:rFonts w:ascii="NTFPreCursive" w:hAnsi="NTFPreCursive"/>
                <w:sz w:val="28"/>
                <w:szCs w:val="28"/>
              </w:rPr>
              <w:t xml:space="preserve">• </w:t>
            </w:r>
            <w:r w:rsidRPr="00712928">
              <w:rPr>
                <w:rFonts w:ascii="NTFPreCursive" w:hAnsi="NTFPreCursive"/>
                <w:color w:val="7030A0"/>
                <w:sz w:val="28"/>
                <w:szCs w:val="28"/>
              </w:rPr>
              <w:t>Uses their increasing knowledge and understanding of tools and materials to explore their interests and enquiries and develop their thinking Develops their own ideas through experimentation with diverse materials, e.g. light, projected image, loose parts, watercolours, powder paint, to express and communicate their discoveries and understanding.</w:t>
            </w:r>
          </w:p>
          <w:p w:rsidR="00712928" w:rsidRPr="00712928" w:rsidRDefault="00712928" w:rsidP="00712928">
            <w:pPr>
              <w:jc w:val="both"/>
              <w:rPr>
                <w:rFonts w:ascii="NTFPreCursive" w:hAnsi="NTFPreCursive"/>
                <w:sz w:val="28"/>
                <w:szCs w:val="28"/>
              </w:rPr>
            </w:pPr>
          </w:p>
        </w:tc>
      </w:tr>
      <w:tr w:rsidR="00FF07C7" w:rsidRPr="00712928" w:rsidTr="00712928">
        <w:tc>
          <w:tcPr>
            <w:tcW w:w="2269" w:type="dxa"/>
            <w:vMerge w:val="restart"/>
          </w:tcPr>
          <w:p w:rsidR="00FF07C7" w:rsidRPr="00712928" w:rsidRDefault="00FF07C7" w:rsidP="00FF07C7">
            <w:pPr>
              <w:rPr>
                <w:rFonts w:ascii="NTFPreCursive" w:hAnsi="NTFPreCursive"/>
                <w:sz w:val="28"/>
                <w:szCs w:val="28"/>
              </w:rPr>
            </w:pPr>
            <w:r w:rsidRPr="00712928">
              <w:rPr>
                <w:rFonts w:ascii="NTFPreCursive" w:hAnsi="NTFPreCursive"/>
                <w:sz w:val="28"/>
                <w:szCs w:val="28"/>
              </w:rPr>
              <w:t>ELG</w:t>
            </w:r>
          </w:p>
        </w:tc>
        <w:tc>
          <w:tcPr>
            <w:tcW w:w="1466" w:type="dxa"/>
            <w:shd w:val="clear" w:color="auto" w:fill="E2EFD9" w:themeFill="accent6" w:themeFillTint="33"/>
          </w:tcPr>
          <w:p w:rsidR="00FF07C7" w:rsidRPr="00712928" w:rsidRDefault="00FF07C7" w:rsidP="00FF07C7">
            <w:pPr>
              <w:rPr>
                <w:rFonts w:ascii="NTFPreCursive" w:hAnsi="NTFPreCursive"/>
                <w:sz w:val="28"/>
                <w:szCs w:val="28"/>
              </w:rPr>
            </w:pPr>
            <w:r w:rsidRPr="00712928">
              <w:rPr>
                <w:rFonts w:ascii="NTFPreCursive" w:hAnsi="NTFPreCursive"/>
                <w:sz w:val="28"/>
                <w:szCs w:val="28"/>
              </w:rPr>
              <w:t>Physical Development</w:t>
            </w:r>
          </w:p>
        </w:tc>
        <w:tc>
          <w:tcPr>
            <w:tcW w:w="1095" w:type="dxa"/>
            <w:shd w:val="clear" w:color="auto" w:fill="E2EFD9" w:themeFill="accent6" w:themeFillTint="33"/>
          </w:tcPr>
          <w:p w:rsidR="00FF07C7" w:rsidRPr="00712928" w:rsidRDefault="00FF07C7" w:rsidP="00FF07C7">
            <w:pPr>
              <w:rPr>
                <w:rFonts w:ascii="NTFPreCursive" w:hAnsi="NTFPreCursive"/>
                <w:sz w:val="28"/>
                <w:szCs w:val="28"/>
              </w:rPr>
            </w:pPr>
            <w:r w:rsidRPr="00712928">
              <w:rPr>
                <w:rFonts w:ascii="NTFPreCursive" w:hAnsi="NTFPreCursive"/>
                <w:sz w:val="28"/>
                <w:szCs w:val="28"/>
              </w:rPr>
              <w:t>Fine Motor Skills</w:t>
            </w:r>
          </w:p>
        </w:tc>
        <w:tc>
          <w:tcPr>
            <w:tcW w:w="5660" w:type="dxa"/>
            <w:shd w:val="clear" w:color="auto" w:fill="FFFFFF" w:themeFill="background1"/>
          </w:tcPr>
          <w:p w:rsidR="00FF07C7" w:rsidRPr="00712928" w:rsidRDefault="00FF07C7" w:rsidP="00712928">
            <w:pPr>
              <w:jc w:val="both"/>
              <w:rPr>
                <w:rFonts w:ascii="NTFPreCursive" w:hAnsi="NTFPreCursive"/>
                <w:sz w:val="28"/>
                <w:szCs w:val="28"/>
              </w:rPr>
            </w:pPr>
            <w:r w:rsidRPr="00712928">
              <w:rPr>
                <w:rFonts w:ascii="NTFPreCursive" w:hAnsi="NTFPreCursive"/>
                <w:sz w:val="28"/>
                <w:szCs w:val="28"/>
              </w:rPr>
              <w:t>• Use a range of small tools, including scissors, paintbrushes and cutlery</w:t>
            </w:r>
          </w:p>
        </w:tc>
      </w:tr>
      <w:tr w:rsidR="00FF07C7" w:rsidRPr="00712928" w:rsidTr="00712928">
        <w:tc>
          <w:tcPr>
            <w:tcW w:w="2269" w:type="dxa"/>
            <w:vMerge/>
          </w:tcPr>
          <w:p w:rsidR="00FF07C7" w:rsidRPr="00712928" w:rsidRDefault="00FF07C7" w:rsidP="00FF07C7">
            <w:pPr>
              <w:rPr>
                <w:rFonts w:ascii="NTFPreCursive" w:hAnsi="NTFPreCursive"/>
                <w:sz w:val="28"/>
                <w:szCs w:val="28"/>
              </w:rPr>
            </w:pPr>
          </w:p>
        </w:tc>
        <w:tc>
          <w:tcPr>
            <w:tcW w:w="1466" w:type="dxa"/>
            <w:shd w:val="clear" w:color="auto" w:fill="E2EFD9" w:themeFill="accent6" w:themeFillTint="33"/>
          </w:tcPr>
          <w:p w:rsidR="00FF07C7" w:rsidRPr="00712928" w:rsidRDefault="00FF07C7" w:rsidP="00FF07C7">
            <w:pPr>
              <w:rPr>
                <w:rFonts w:ascii="NTFPreCursive" w:hAnsi="NTFPreCursive"/>
                <w:sz w:val="28"/>
                <w:szCs w:val="28"/>
              </w:rPr>
            </w:pPr>
            <w:r w:rsidRPr="00712928">
              <w:rPr>
                <w:rFonts w:ascii="NTFPreCursive" w:hAnsi="NTFPreCursive"/>
                <w:sz w:val="28"/>
                <w:szCs w:val="28"/>
              </w:rPr>
              <w:t>Expressive Art and Design</w:t>
            </w:r>
          </w:p>
        </w:tc>
        <w:tc>
          <w:tcPr>
            <w:tcW w:w="1095" w:type="dxa"/>
            <w:shd w:val="clear" w:color="auto" w:fill="E2EFD9" w:themeFill="accent6" w:themeFillTint="33"/>
          </w:tcPr>
          <w:p w:rsidR="00FF07C7" w:rsidRPr="00712928" w:rsidRDefault="00FF07C7" w:rsidP="00FF07C7">
            <w:pPr>
              <w:rPr>
                <w:rFonts w:ascii="NTFPreCursive" w:hAnsi="NTFPreCursive"/>
                <w:sz w:val="28"/>
                <w:szCs w:val="28"/>
              </w:rPr>
            </w:pPr>
            <w:r w:rsidRPr="00712928">
              <w:rPr>
                <w:rFonts w:ascii="NTFPreCursive" w:hAnsi="NTFPreCursive"/>
                <w:sz w:val="28"/>
                <w:szCs w:val="28"/>
              </w:rPr>
              <w:t>Creating with materials</w:t>
            </w:r>
          </w:p>
        </w:tc>
        <w:tc>
          <w:tcPr>
            <w:tcW w:w="5660" w:type="dxa"/>
            <w:shd w:val="clear" w:color="auto" w:fill="FFFFFF" w:themeFill="background1"/>
          </w:tcPr>
          <w:p w:rsidR="001F0A3E" w:rsidRPr="00712928" w:rsidRDefault="00FF07C7" w:rsidP="00712928">
            <w:pPr>
              <w:jc w:val="both"/>
              <w:rPr>
                <w:rFonts w:ascii="NTFPreCursive" w:hAnsi="NTFPreCursive"/>
                <w:sz w:val="28"/>
                <w:szCs w:val="28"/>
              </w:rPr>
            </w:pPr>
            <w:r w:rsidRPr="00712928">
              <w:rPr>
                <w:rFonts w:ascii="NTFPreCursive" w:hAnsi="NTFPreCursive"/>
                <w:sz w:val="28"/>
                <w:szCs w:val="28"/>
              </w:rPr>
              <w:t xml:space="preserve">Safely use and explore a variety of materials, tools and techniques, experimenting with colour, design, texture, form and function. </w:t>
            </w:r>
          </w:p>
          <w:p w:rsidR="00FF07C7" w:rsidRDefault="00FF07C7" w:rsidP="00712928">
            <w:pPr>
              <w:jc w:val="both"/>
              <w:rPr>
                <w:rFonts w:ascii="NTFPreCursive" w:hAnsi="NTFPreCursive"/>
                <w:sz w:val="28"/>
                <w:szCs w:val="28"/>
              </w:rPr>
            </w:pPr>
            <w:r w:rsidRPr="00712928">
              <w:rPr>
                <w:rFonts w:ascii="NTFPreCursive" w:hAnsi="NTFPreCursive"/>
                <w:sz w:val="28"/>
                <w:szCs w:val="28"/>
              </w:rPr>
              <w:t>• Share their creations, explaining the process they have used.</w:t>
            </w:r>
          </w:p>
          <w:p w:rsidR="00712928" w:rsidRPr="00712928" w:rsidRDefault="00712928" w:rsidP="00712928">
            <w:pPr>
              <w:jc w:val="both"/>
              <w:rPr>
                <w:rFonts w:ascii="NTFPreCursive" w:hAnsi="NTFPreCursive"/>
                <w:sz w:val="28"/>
                <w:szCs w:val="28"/>
              </w:rPr>
            </w:pPr>
          </w:p>
        </w:tc>
      </w:tr>
    </w:tbl>
    <w:p w:rsidR="009E698C" w:rsidRDefault="009E698C">
      <w:pPr>
        <w:rPr>
          <w:sz w:val="28"/>
          <w:szCs w:val="28"/>
        </w:rPr>
      </w:pPr>
    </w:p>
    <w:p w:rsidR="00712928" w:rsidRDefault="00712928" w:rsidP="00712928">
      <w:pPr>
        <w:rPr>
          <w:rFonts w:ascii="NTFPreCursive" w:hAnsi="NTFPreCursive"/>
          <w:sz w:val="28"/>
        </w:rPr>
      </w:pPr>
      <w:r w:rsidRPr="00712928">
        <w:rPr>
          <w:rFonts w:ascii="NTFPreCursive" w:hAnsi="NTFPreCursive"/>
          <w:sz w:val="28"/>
        </w:rPr>
        <w:t>Black – Development Matters</w:t>
      </w:r>
      <w:r>
        <w:rPr>
          <w:rFonts w:ascii="NTFPreCursive" w:hAnsi="NTFPreCursive"/>
          <w:sz w:val="28"/>
        </w:rPr>
        <w:t xml:space="preserve"> </w:t>
      </w:r>
    </w:p>
    <w:p w:rsidR="00712928" w:rsidRPr="00712928" w:rsidRDefault="00712928" w:rsidP="00712928">
      <w:pPr>
        <w:rPr>
          <w:rFonts w:ascii="NTFPreCursive" w:hAnsi="NTFPreCursive"/>
          <w:sz w:val="28"/>
        </w:rPr>
      </w:pPr>
      <w:r w:rsidRPr="00712928">
        <w:rPr>
          <w:rFonts w:ascii="NTFPreCursive" w:hAnsi="NTFPreCursive"/>
          <w:color w:val="7030A0"/>
          <w:sz w:val="28"/>
        </w:rPr>
        <w:t>Purple – Birth five</w:t>
      </w:r>
    </w:p>
    <w:p w:rsidR="00712928" w:rsidRPr="00712928" w:rsidRDefault="00712928">
      <w:pPr>
        <w:rPr>
          <w:sz w:val="28"/>
          <w:szCs w:val="28"/>
        </w:rPr>
      </w:pPr>
    </w:p>
    <w:sectPr w:rsidR="00712928" w:rsidRPr="00712928" w:rsidSect="00532D03">
      <w:footerReference w:type="default" r:id="rId6"/>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E1C" w:rsidRDefault="00AD2E1C" w:rsidP="009E698C">
      <w:pPr>
        <w:spacing w:after="0" w:line="240" w:lineRule="auto"/>
      </w:pPr>
      <w:r>
        <w:separator/>
      </w:r>
    </w:p>
  </w:endnote>
  <w:endnote w:type="continuationSeparator" w:id="0">
    <w:p w:rsidR="00AD2E1C" w:rsidRDefault="00AD2E1C" w:rsidP="009E6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F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901" w:rsidRDefault="00842901">
    <w:pPr>
      <w:pStyle w:val="Footer"/>
    </w:pPr>
  </w:p>
  <w:p w:rsidR="00842901" w:rsidRDefault="00842901">
    <w:pPr>
      <w:pStyle w:val="Footer"/>
    </w:pPr>
  </w:p>
  <w:p w:rsidR="00842901" w:rsidRDefault="0084290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E1C" w:rsidRDefault="00AD2E1C" w:rsidP="009E698C">
      <w:pPr>
        <w:spacing w:after="0" w:line="240" w:lineRule="auto"/>
      </w:pPr>
      <w:r>
        <w:separator/>
      </w:r>
    </w:p>
  </w:footnote>
  <w:footnote w:type="continuationSeparator" w:id="0">
    <w:p w:rsidR="00AD2E1C" w:rsidRDefault="00AD2E1C" w:rsidP="009E69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98C"/>
    <w:rsid w:val="001D1C5D"/>
    <w:rsid w:val="001F0A3E"/>
    <w:rsid w:val="00532D03"/>
    <w:rsid w:val="00712928"/>
    <w:rsid w:val="00842901"/>
    <w:rsid w:val="00962352"/>
    <w:rsid w:val="009E698C"/>
    <w:rsid w:val="00AD2E1C"/>
    <w:rsid w:val="00FF0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38214"/>
  <w15:chartTrackingRefBased/>
  <w15:docId w15:val="{E9FD96E5-D463-4A85-8DAE-00DB4A0C9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6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98C"/>
  </w:style>
  <w:style w:type="paragraph" w:styleId="Footer">
    <w:name w:val="footer"/>
    <w:basedOn w:val="Normal"/>
    <w:link w:val="FooterChar"/>
    <w:uiPriority w:val="99"/>
    <w:unhideWhenUsed/>
    <w:rsid w:val="009E6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98C"/>
  </w:style>
  <w:style w:type="table" w:styleId="TableGrid">
    <w:name w:val="Table Grid"/>
    <w:basedOn w:val="TableNormal"/>
    <w:uiPriority w:val="39"/>
    <w:rsid w:val="009E69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458</Words>
  <Characters>2614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Carpen-Juckes</dc:creator>
  <cp:keywords/>
  <dc:description/>
  <cp:lastModifiedBy>Freddy Carpen-Juckes</cp:lastModifiedBy>
  <cp:revision>1</cp:revision>
  <dcterms:created xsi:type="dcterms:W3CDTF">2024-03-12T12:38:00Z</dcterms:created>
  <dcterms:modified xsi:type="dcterms:W3CDTF">2024-03-12T14:26:00Z</dcterms:modified>
</cp:coreProperties>
</file>