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57B74" w14:textId="77777777" w:rsidR="001569D4" w:rsidRDefault="00FF02B7">
      <w:pPr>
        <w:jc w:val="center"/>
      </w:pPr>
      <w:r>
        <w:rPr>
          <w:b/>
          <w:color w:val="703A83"/>
          <w:sz w:val="42"/>
        </w:rPr>
        <w:t>Restrictive Physical Intervention (RPI) Policy</w:t>
      </w:r>
    </w:p>
    <w:p w14:paraId="655E05A7" w14:textId="77777777" w:rsidR="001569D4" w:rsidRDefault="00FF02B7">
      <w:pPr>
        <w:jc w:val="center"/>
      </w:pPr>
      <w:r>
        <w:rPr>
          <w:b/>
          <w:color w:val="646464"/>
          <w:sz w:val="18"/>
        </w:rPr>
        <w:t>DRAFT FOR CONSULTATION AND APPROVAL</w:t>
      </w:r>
    </w:p>
    <w:tbl>
      <w:tblPr>
        <w:tblStyle w:val="TableGrid"/>
        <w:tblW w:w="0" w:type="auto"/>
        <w:jc w:val="center"/>
        <w:tblLook w:val="04A0" w:firstRow="1" w:lastRow="0" w:firstColumn="1" w:lastColumn="0" w:noHBand="0" w:noVBand="1"/>
      </w:tblPr>
      <w:tblGrid>
        <w:gridCol w:w="1922"/>
        <w:gridCol w:w="8062"/>
      </w:tblGrid>
      <w:tr w:rsidR="001569D4" w14:paraId="379772B0" w14:textId="77777777">
        <w:trPr>
          <w:jc w:val="center"/>
        </w:trPr>
        <w:tc>
          <w:tcPr>
            <w:tcW w:w="1944" w:type="dxa"/>
            <w:vAlign w:val="center"/>
          </w:tcPr>
          <w:p w14:paraId="630BC2D0" w14:textId="77777777" w:rsidR="001569D4" w:rsidRDefault="00FF02B7">
            <w:r>
              <w:rPr>
                <w:b/>
                <w:color w:val="703A83"/>
              </w:rPr>
              <w:t>Policy lead</w:t>
            </w:r>
          </w:p>
        </w:tc>
        <w:tc>
          <w:tcPr>
            <w:tcW w:w="8280" w:type="dxa"/>
            <w:vAlign w:val="center"/>
          </w:tcPr>
          <w:p w14:paraId="553D9C06" w14:textId="77777777" w:rsidR="001569D4" w:rsidRDefault="00FF02B7">
            <w:r>
              <w:t>Headteacher / Senior Leadership Team</w:t>
            </w:r>
          </w:p>
        </w:tc>
      </w:tr>
      <w:tr w:rsidR="001569D4" w14:paraId="222D21BF" w14:textId="77777777">
        <w:trPr>
          <w:jc w:val="center"/>
        </w:trPr>
        <w:tc>
          <w:tcPr>
            <w:tcW w:w="1944" w:type="dxa"/>
            <w:vAlign w:val="center"/>
          </w:tcPr>
          <w:p w14:paraId="4817A1FA" w14:textId="77777777" w:rsidR="001569D4" w:rsidRDefault="00FF02B7">
            <w:r>
              <w:rPr>
                <w:b/>
                <w:color w:val="703A83"/>
              </w:rPr>
              <w:t>Approval</w:t>
            </w:r>
          </w:p>
        </w:tc>
        <w:tc>
          <w:tcPr>
            <w:tcW w:w="8280" w:type="dxa"/>
            <w:vAlign w:val="center"/>
          </w:tcPr>
          <w:p w14:paraId="4DADDE11" w14:textId="77777777" w:rsidR="001569D4" w:rsidRDefault="00FF02B7">
            <w:r>
              <w:t>Governing Body</w:t>
            </w:r>
          </w:p>
        </w:tc>
      </w:tr>
      <w:tr w:rsidR="001569D4" w14:paraId="0630727C" w14:textId="77777777">
        <w:trPr>
          <w:jc w:val="center"/>
        </w:trPr>
        <w:tc>
          <w:tcPr>
            <w:tcW w:w="1944" w:type="dxa"/>
            <w:vAlign w:val="center"/>
          </w:tcPr>
          <w:p w14:paraId="3874619F" w14:textId="77777777" w:rsidR="001569D4" w:rsidRDefault="00FF02B7">
            <w:r>
              <w:rPr>
                <w:b/>
                <w:color w:val="703A83"/>
              </w:rPr>
              <w:t>Date adopted</w:t>
            </w:r>
          </w:p>
        </w:tc>
        <w:tc>
          <w:tcPr>
            <w:tcW w:w="8280" w:type="dxa"/>
            <w:vAlign w:val="center"/>
          </w:tcPr>
          <w:p w14:paraId="63D1E44E" w14:textId="294A886A" w:rsidR="001569D4" w:rsidRDefault="001663B8">
            <w:r>
              <w:t>Sep 2026</w:t>
            </w:r>
          </w:p>
        </w:tc>
      </w:tr>
      <w:tr w:rsidR="001569D4" w14:paraId="7792216D" w14:textId="77777777">
        <w:trPr>
          <w:jc w:val="center"/>
        </w:trPr>
        <w:tc>
          <w:tcPr>
            <w:tcW w:w="1944" w:type="dxa"/>
            <w:vAlign w:val="center"/>
          </w:tcPr>
          <w:p w14:paraId="0BA4B2FA" w14:textId="77777777" w:rsidR="001569D4" w:rsidRDefault="00FF02B7">
            <w:r>
              <w:rPr>
                <w:b/>
                <w:color w:val="703A83"/>
              </w:rPr>
              <w:t>Review date</w:t>
            </w:r>
          </w:p>
        </w:tc>
        <w:tc>
          <w:tcPr>
            <w:tcW w:w="8280" w:type="dxa"/>
            <w:vAlign w:val="center"/>
          </w:tcPr>
          <w:p w14:paraId="4872CF93" w14:textId="4D12DD4F" w:rsidR="001569D4" w:rsidRDefault="001663B8">
            <w:r>
              <w:t>Nov</w:t>
            </w:r>
            <w:r w:rsidR="00584F52">
              <w:t>’</w:t>
            </w:r>
            <w:r>
              <w:t xml:space="preserve"> </w:t>
            </w:r>
            <w:r w:rsidR="00584F52">
              <w:t>Governors review meeting</w:t>
            </w:r>
          </w:p>
        </w:tc>
      </w:tr>
      <w:tr w:rsidR="001569D4" w14:paraId="276EF43E" w14:textId="77777777">
        <w:trPr>
          <w:jc w:val="center"/>
        </w:trPr>
        <w:tc>
          <w:tcPr>
            <w:tcW w:w="1944" w:type="dxa"/>
            <w:vAlign w:val="center"/>
          </w:tcPr>
          <w:p w14:paraId="3C19496F" w14:textId="77777777" w:rsidR="001569D4" w:rsidRDefault="00FF02B7">
            <w:r>
              <w:rPr>
                <w:b/>
                <w:color w:val="703A83"/>
              </w:rPr>
              <w:t>Linked documents</w:t>
            </w:r>
          </w:p>
        </w:tc>
        <w:tc>
          <w:tcPr>
            <w:tcW w:w="8280" w:type="dxa"/>
            <w:vAlign w:val="center"/>
          </w:tcPr>
          <w:p w14:paraId="31230476" w14:textId="77777777" w:rsidR="001569D4" w:rsidRDefault="00FF02B7">
            <w:r>
              <w:t>Behaviour Policy (reviewed September 2026); Child Protection and Safeguarding Policy; SEND Policy and Information Report; Inclusion Policy; Health and Safety Policy; Complaints Policy; applicable local authority guidance.</w:t>
            </w:r>
          </w:p>
        </w:tc>
      </w:tr>
    </w:tbl>
    <w:p w14:paraId="669CAC0A" w14:textId="77777777" w:rsidR="001569D4" w:rsidRDefault="00FF02B7">
      <w:pPr>
        <w:pStyle w:val="Heading1"/>
      </w:pPr>
      <w:r>
        <w:t>1. Purpose and policy statement</w:t>
      </w:r>
    </w:p>
    <w:p w14:paraId="2380DA58" w14:textId="77777777" w:rsidR="001569D4" w:rsidRDefault="00FF02B7">
      <w:r>
        <w:t>At Kingsley Community School, we believe that all children have the right to learn in a safe, inclusive and supportive environment. Our Behaviour Policy states that positive relationships are the cornerstone of prosocial behaviour and that staff should treat children fairly and with respect. This RPI Policy applies those principles to the exceptional circumstances in which restrictive physical intervention may be considered.</w:t>
      </w:r>
    </w:p>
    <w:p w14:paraId="21452C3A" w14:textId="77777777" w:rsidR="001569D4" w:rsidRDefault="00FF02B7">
      <w:r>
        <w:t>Kingsley prioritises prevention, positive relationships, calm communication, de-escalation and restorative practice. Restrictive physical intervention is not a routine behaviour-management strategy, sanction or punishment. It must never be used to humiliate, intimidate or retaliate against a pupil, or simply because a pupil refuses to comply.</w:t>
      </w:r>
    </w:p>
    <w:p w14:paraId="75BE60C5" w14:textId="77777777" w:rsidR="001569D4" w:rsidRDefault="00FF02B7">
      <w:r>
        <w:t>Where permitted by law, reasonable force may be used only when necessary in the circumstances, proportionate to the risk, and for no longer than is required. The safety, dignity, rights and welfare of the pupil and everyone affected must remain central to decision-making.</w:t>
      </w:r>
    </w:p>
    <w:p w14:paraId="23934C25" w14:textId="77777777" w:rsidR="001569D4" w:rsidRDefault="00FF02B7">
      <w:r>
        <w:t>This policy supplements the Behaviour Policy; it does not replace it or create a separate behaviour-sanction system.</w:t>
      </w:r>
    </w:p>
    <w:p w14:paraId="64DCF48A" w14:textId="77777777" w:rsidR="001569D4" w:rsidRDefault="00FF02B7">
      <w:pPr>
        <w:pStyle w:val="Heading1"/>
      </w:pPr>
      <w:r>
        <w:t>2. Direct links to Kingsley’s Behaviour Policy</w:t>
      </w:r>
    </w:p>
    <w:p w14:paraId="0B9E4ED1" w14:textId="77777777" w:rsidR="001569D4" w:rsidRDefault="00FF02B7">
      <w:r>
        <w:t>This policy should be read alongside Kingsley Community School’s Behaviour Policy, reviewed September 2026. The following links are based on the wording and sections of that policy:</w:t>
      </w:r>
    </w:p>
    <w:p w14:paraId="534264FE" w14:textId="77777777" w:rsidR="001569D4" w:rsidRDefault="00FF02B7">
      <w:pPr>
        <w:pStyle w:val="ListBullet"/>
      </w:pPr>
      <w:r>
        <w:rPr>
          <w:b/>
        </w:rPr>
        <w:t xml:space="preserve">Positive relationships and school ethos (p. 2): </w:t>
      </w:r>
      <w:r>
        <w:t>The Behaviour Policy describes positive relationships as the cornerstone of prosocial behaviour. Staff should use respectful, relationship-based responses before considering restrictive intervention wherever circumstances allow.</w:t>
      </w:r>
    </w:p>
    <w:p w14:paraId="35293F89" w14:textId="77777777" w:rsidR="001569D4" w:rsidRDefault="00FF02B7">
      <w:pPr>
        <w:pStyle w:val="ListBullet"/>
      </w:pPr>
      <w:r>
        <w:rPr>
          <w:b/>
        </w:rPr>
        <w:t xml:space="preserve">Reasonable adjustments and SEND (p. 3): </w:t>
      </w:r>
      <w:r>
        <w:t>The Behaviour Policy commits the school to reasonable adjustments for pupils with disabilities or SEND and to considering whether SEND has contributed to behaviour before applying a sanction. These principles must inform prevention, risk assessment and de-escalation.</w:t>
      </w:r>
    </w:p>
    <w:p w14:paraId="0A774DC1" w14:textId="77777777" w:rsidR="001569D4" w:rsidRDefault="00FF02B7">
      <w:pPr>
        <w:pStyle w:val="ListBullet"/>
      </w:pPr>
      <w:r>
        <w:rPr>
          <w:b/>
        </w:rPr>
        <w:t xml:space="preserve">Staff responsibilities (pp. 5–6): </w:t>
      </w:r>
      <w:r>
        <w:t>Staff are expected to treat children fairly and respectfully, speak quietly as a first option, redirect behaviour and refer concerns to senior leaders where needed.</w:t>
      </w:r>
    </w:p>
    <w:p w14:paraId="1DEE9692" w14:textId="77777777" w:rsidR="001569D4" w:rsidRDefault="00FF02B7">
      <w:pPr>
        <w:pStyle w:val="ListBullet"/>
      </w:pPr>
      <w:r>
        <w:rPr>
          <w:b/>
        </w:rPr>
        <w:t xml:space="preserve">Recording (p. 6): </w:t>
      </w:r>
      <w:r>
        <w:t>The Behaviour Policy states that serious incidents are recorded and collated by SLT and that the Headteacher keeps records of serious incidents and parent communication. This RPI Policy adds specific recording expectations for incidents involving force, in line with applicable requirements.</w:t>
      </w:r>
    </w:p>
    <w:p w14:paraId="65130E04" w14:textId="77777777" w:rsidR="001569D4" w:rsidRDefault="00FF02B7">
      <w:pPr>
        <w:pStyle w:val="ListBullet"/>
      </w:pPr>
      <w:r>
        <w:rPr>
          <w:b/>
        </w:rPr>
        <w:t xml:space="preserve">PIP and RIP (p. 7): </w:t>
      </w:r>
      <w:r>
        <w:t>Kingsley’s phrase ‘Praise in Public, Reprimand in Private’ uses ‘RIP’ to mean reprimand in private. It is unrelated to ‘restrictive physical intervention’; staff should not confuse the two terms.</w:t>
      </w:r>
    </w:p>
    <w:p w14:paraId="270DAB63" w14:textId="77777777" w:rsidR="001569D4" w:rsidRDefault="00FF02B7">
      <w:pPr>
        <w:pStyle w:val="ListBullet"/>
      </w:pPr>
      <w:r>
        <w:rPr>
          <w:b/>
        </w:rPr>
        <w:t xml:space="preserve">De-escalation and behaviour stages (pp. 7–9): </w:t>
      </w:r>
      <w:r>
        <w:t>The Behaviour Policy says staff should avoid verbal arguments and redirect behaviour to de-escalate potential conflict. Behaviour stages continue to apply where appropriate, but a safety incident must be managed according to immediate risk rather than by progressing through sanctions.</w:t>
      </w:r>
    </w:p>
    <w:p w14:paraId="5274B913" w14:textId="77777777" w:rsidR="001569D4" w:rsidRDefault="00FF02B7">
      <w:pPr>
        <w:pStyle w:val="ListBullet"/>
      </w:pPr>
      <w:r>
        <w:rPr>
          <w:b/>
        </w:rPr>
        <w:lastRenderedPageBreak/>
        <w:t xml:space="preserve">Existing reasonable-force statement (p. 9): </w:t>
      </w:r>
      <w:r>
        <w:t>The Behaviour Policy already states that staff may use reasonable force to prevent harm to the pupil or others or damage to property, and that any use is recorded, reported to the Headteacher and parents, and reviewed by SLT. This policy provides a fuller procedure supporting that commitment.</w:t>
      </w:r>
    </w:p>
    <w:p w14:paraId="62ECEC03" w14:textId="77777777" w:rsidR="001569D4" w:rsidRDefault="00FF02B7">
      <w:pPr>
        <w:pStyle w:val="ListBullet"/>
      </w:pPr>
      <w:r>
        <w:rPr>
          <w:b/>
        </w:rPr>
        <w:t xml:space="preserve">Safeguarding (p. 9): </w:t>
      </w:r>
      <w:r>
        <w:t>Child-on-child abuse and sexual violence or harassment are safeguarding concerns and must be managed through the Child Protection and Safeguarding Policy, not through behaviour stages alone. Any safeguarding concern arising during or after an intervention must be referred through the safeguarding procedure.</w:t>
      </w:r>
    </w:p>
    <w:p w14:paraId="36270E53" w14:textId="77777777" w:rsidR="001569D4" w:rsidRDefault="00FF02B7">
      <w:pPr>
        <w:pStyle w:val="ListBullet"/>
      </w:pPr>
      <w:r>
        <w:rPr>
          <w:b/>
        </w:rPr>
        <w:t xml:space="preserve">Parents and carers (p. 4): </w:t>
      </w:r>
      <w:r>
        <w:t>The Behaviour Policy promotes an open, professional home–school relationship. Communication following an intervention should be timely, factual and supportive, consistent with legal requirements and safeguarding considerations.</w:t>
      </w:r>
    </w:p>
    <w:p w14:paraId="135D5AD3" w14:textId="77777777" w:rsidR="001569D4" w:rsidRDefault="00FF02B7">
      <w:pPr>
        <w:pStyle w:val="Heading1"/>
      </w:pPr>
      <w:r>
        <w:t>3. Aims</w:t>
      </w:r>
    </w:p>
    <w:p w14:paraId="7F720DDD" w14:textId="77777777" w:rsidR="001569D4" w:rsidRDefault="00FF02B7">
      <w:pPr>
        <w:pStyle w:val="ListBullet"/>
      </w:pPr>
      <w:r>
        <w:t>Safeguard pupils, staff and other members of the school community.</w:t>
      </w:r>
    </w:p>
    <w:p w14:paraId="558AE6D9" w14:textId="77777777" w:rsidR="001569D4" w:rsidRDefault="00FF02B7">
      <w:pPr>
        <w:pStyle w:val="ListBullet"/>
      </w:pPr>
      <w:r>
        <w:t>Set clear expectations for the lawful and appropriate use of reasonable force and restrictive physical intervention.</w:t>
      </w:r>
    </w:p>
    <w:p w14:paraId="4CC6ED92" w14:textId="77777777" w:rsidR="001569D4" w:rsidRDefault="00FF02B7">
      <w:pPr>
        <w:pStyle w:val="ListBullet"/>
      </w:pPr>
      <w:r>
        <w:t>Ensure prevention and de-escalation are prioritised wherever possible.</w:t>
      </w:r>
    </w:p>
    <w:p w14:paraId="0694D29C" w14:textId="77777777" w:rsidR="001569D4" w:rsidRDefault="00FF02B7">
      <w:pPr>
        <w:pStyle w:val="ListBullet"/>
      </w:pPr>
      <w:r>
        <w:t>Recognise individual needs, including SEND, communication differences, sensory needs and trauma-related needs.</w:t>
      </w:r>
    </w:p>
    <w:p w14:paraId="1660529D" w14:textId="77777777" w:rsidR="001569D4" w:rsidRDefault="00FF02B7">
      <w:pPr>
        <w:pStyle w:val="ListBullet"/>
      </w:pPr>
      <w:r>
        <w:t>Ensure incidents are recorded, reported and reviewed consistently.</w:t>
      </w:r>
    </w:p>
    <w:p w14:paraId="084DFD65" w14:textId="77777777" w:rsidR="001569D4" w:rsidRDefault="00FF02B7">
      <w:pPr>
        <w:pStyle w:val="ListBullet"/>
      </w:pPr>
      <w:r>
        <w:t>Maintain constructive relationships with parents and carers.</w:t>
      </w:r>
    </w:p>
    <w:p w14:paraId="32FED38C" w14:textId="77777777" w:rsidR="001569D4" w:rsidRDefault="00FF02B7">
      <w:pPr>
        <w:pStyle w:val="ListBullet"/>
      </w:pPr>
      <w:r>
        <w:t>Learn from incidents and reduce the likelihood of future restrictive interventions.</w:t>
      </w:r>
    </w:p>
    <w:p w14:paraId="7506831D" w14:textId="77777777" w:rsidR="001569D4" w:rsidRDefault="00FF02B7">
      <w:pPr>
        <w:pStyle w:val="Heading1"/>
      </w:pPr>
      <w:r>
        <w:t>4. Definitions</w:t>
      </w:r>
    </w:p>
    <w:p w14:paraId="15E0E6E6" w14:textId="77777777" w:rsidR="001569D4" w:rsidRDefault="00FF02B7">
      <w:r>
        <w:rPr>
          <w:b/>
        </w:rPr>
        <w:t xml:space="preserve">Restrictive physical intervention (RPI): </w:t>
      </w:r>
      <w:r>
        <w:t>An intervention involving physical force to restrict a pupil’s movement or freedom of action.</w:t>
      </w:r>
    </w:p>
    <w:p w14:paraId="7006C6AA" w14:textId="77777777" w:rsidR="001569D4" w:rsidRDefault="00FF02B7">
      <w:r>
        <w:rPr>
          <w:b/>
        </w:rPr>
        <w:t xml:space="preserve">Reasonable force: </w:t>
      </w:r>
      <w:r>
        <w:t>The degree of force that is lawful and reasonable in the particular circumstances, having regard to the situation, the risk and the purpose of the intervention.</w:t>
      </w:r>
    </w:p>
    <w:p w14:paraId="4F00620A" w14:textId="77777777" w:rsidR="001569D4" w:rsidRDefault="00FF02B7">
      <w:r>
        <w:rPr>
          <w:b/>
        </w:rPr>
        <w:t xml:space="preserve">De-escalation: </w:t>
      </w:r>
      <w:r>
        <w:t>Actions and communication intended to reduce distress, agitation or the risk of behaviour escalating.</w:t>
      </w:r>
    </w:p>
    <w:p w14:paraId="5CBE0441" w14:textId="77777777" w:rsidR="001569D4" w:rsidRDefault="00FF02B7">
      <w:r>
        <w:rPr>
          <w:b/>
        </w:rPr>
        <w:t xml:space="preserve">Individual behaviour support plan: </w:t>
      </w:r>
      <w:r>
        <w:t>A plan identifying a pupil’s needs, known triggers, preventative strategies, de-escalation approaches, reasonable adjustments and responses to foreseeable risks.</w:t>
      </w:r>
    </w:p>
    <w:p w14:paraId="00B61DAA" w14:textId="77777777" w:rsidR="001569D4" w:rsidRDefault="00FF02B7">
      <w:pPr>
        <w:pStyle w:val="Heading1"/>
      </w:pPr>
      <w:r>
        <w:t>5. Prevention and de-escalation</w:t>
      </w:r>
    </w:p>
    <w:p w14:paraId="659CB362" w14:textId="77777777" w:rsidR="001569D4" w:rsidRDefault="00FF02B7">
      <w:r>
        <w:t>Consistent with the Behaviour Policy, staff should seek to prevent escalation through positive relationships, clear routines, respectful communication and early support. Where appropriate, staff should:</w:t>
      </w:r>
    </w:p>
    <w:p w14:paraId="479AB262" w14:textId="77777777" w:rsidR="001569D4" w:rsidRDefault="00FF02B7">
      <w:pPr>
        <w:pStyle w:val="ListBullet"/>
      </w:pPr>
      <w:r>
        <w:t>Use calm, non-threatening language and body language.</w:t>
      </w:r>
    </w:p>
    <w:p w14:paraId="14BA419B" w14:textId="77777777" w:rsidR="001569D4" w:rsidRDefault="00FF02B7">
      <w:pPr>
        <w:pStyle w:val="ListBullet"/>
      </w:pPr>
      <w:r>
        <w:t>Recognise early signs of distress, frustration, anxiety or dysregulation.</w:t>
      </w:r>
    </w:p>
    <w:p w14:paraId="48738F48" w14:textId="77777777" w:rsidR="001569D4" w:rsidRDefault="00FF02B7">
      <w:pPr>
        <w:pStyle w:val="ListBullet"/>
      </w:pPr>
      <w:r>
        <w:t>Allow reasonable processing time, particularly where communication or additional needs may affect a pupil’s response.</w:t>
      </w:r>
    </w:p>
    <w:p w14:paraId="144C8AEF" w14:textId="77777777" w:rsidR="001569D4" w:rsidRDefault="00FF02B7">
      <w:pPr>
        <w:pStyle w:val="ListBullet"/>
      </w:pPr>
      <w:r>
        <w:t>Offer appropriate choices and clear, achievable directions.</w:t>
      </w:r>
    </w:p>
    <w:p w14:paraId="577ABB21" w14:textId="77777777" w:rsidR="001569D4" w:rsidRDefault="00FF02B7">
      <w:pPr>
        <w:pStyle w:val="ListBullet"/>
      </w:pPr>
      <w:r>
        <w:t>Reduce unnecessary demands, sensory stimulation or audience pressure where this may help.</w:t>
      </w:r>
    </w:p>
    <w:p w14:paraId="1A69C5B2" w14:textId="77777777" w:rsidR="001569D4" w:rsidRDefault="00FF02B7">
      <w:pPr>
        <w:pStyle w:val="ListBullet"/>
      </w:pPr>
      <w:r>
        <w:t>Use agreed regulation strategies or a supportive space where appropriate.</w:t>
      </w:r>
    </w:p>
    <w:p w14:paraId="66D1F5EF" w14:textId="77777777" w:rsidR="001569D4" w:rsidRDefault="00FF02B7">
      <w:pPr>
        <w:pStyle w:val="ListBullet"/>
      </w:pPr>
      <w:r>
        <w:t>Avoid unnecessary confrontation, public criticism and verbal arguments.</w:t>
      </w:r>
    </w:p>
    <w:p w14:paraId="1FD4BB7A" w14:textId="77777777" w:rsidR="001569D4" w:rsidRDefault="00FF02B7">
      <w:pPr>
        <w:pStyle w:val="ListBullet"/>
      </w:pPr>
      <w:r>
        <w:t>Seek assistance from a colleague or senior leader when risk is escalating.</w:t>
      </w:r>
    </w:p>
    <w:p w14:paraId="3F28EF24" w14:textId="77777777" w:rsidR="001569D4" w:rsidRDefault="00FF02B7">
      <w:pPr>
        <w:pStyle w:val="ListBullet"/>
      </w:pPr>
      <w:r>
        <w:t>Follow individual behaviour support plans and make reasonable adjustments.</w:t>
      </w:r>
    </w:p>
    <w:p w14:paraId="206B1E48" w14:textId="77777777" w:rsidR="001569D4" w:rsidRDefault="00FF02B7">
      <w:pPr>
        <w:pStyle w:val="Heading1"/>
      </w:pPr>
      <w:r>
        <w:lastRenderedPageBreak/>
        <w:t>6. When reasonable force may be used</w:t>
      </w:r>
    </w:p>
    <w:p w14:paraId="487580B4" w14:textId="037692CB" w:rsidR="001569D4" w:rsidRDefault="00FF02B7">
      <w:r>
        <w:t>Staff may use reasonable force only where permitted by law and where they reasonably consider it necessary in the circumstances. Depending on the circumstances, this may include preventing a pupil from committing an offence, causing injury to themselves or another person, causing damage to property</w:t>
      </w:r>
      <w:r w:rsidR="00D04EA2">
        <w:t xml:space="preserve"> , which may result in harm to themselves or others,</w:t>
      </w:r>
      <w:r>
        <w:t xml:space="preserve"> or </w:t>
      </w:r>
      <w:r w:rsidR="00D04EA2">
        <w:t xml:space="preserve"> when a child engages</w:t>
      </w:r>
      <w:r>
        <w:t xml:space="preserve"> in </w:t>
      </w:r>
      <w:r w:rsidR="00D04EA2">
        <w:t xml:space="preserve">a </w:t>
      </w:r>
      <w:r>
        <w:t xml:space="preserve">behaviour that </w:t>
      </w:r>
      <w:r w:rsidR="00D04EA2">
        <w:t>could lead to future harm: running towards a busy road.</w:t>
      </w:r>
    </w:p>
    <w:p w14:paraId="5ED75D58" w14:textId="77777777" w:rsidR="001569D4" w:rsidRDefault="00FF02B7">
      <w:r>
        <w:t>Any use of force must be justified by the circumstances at the time. Staff must consider whether a less restrictive response could reasonably manage the situation. Where an immediate risk exists, staff should act promptly to protect those involved, using only a lawful and proportionate response.</w:t>
      </w:r>
    </w:p>
    <w:p w14:paraId="0724DEA6" w14:textId="77777777" w:rsidR="001569D4" w:rsidRDefault="00FF02B7">
      <w:r>
        <w:t>Physical intervention must not be used as punishment; to humiliate, intimidate or retaliate; merely because a pupil refuses to comply; as a substitute for appropriate staffing or planning; or for longer than necessary. Staff must not use an intervention that is unlawful, unsafe or inconsistent with their competence and training.</w:t>
      </w:r>
    </w:p>
    <w:p w14:paraId="2C7E4C70" w14:textId="77777777" w:rsidR="001569D4" w:rsidRDefault="00FF02B7">
      <w:pPr>
        <w:pStyle w:val="Heading1"/>
      </w:pPr>
      <w:r>
        <w:t>7. Decision-making and staff responsibilities</w:t>
      </w:r>
    </w:p>
    <w:p w14:paraId="04473F21" w14:textId="77777777" w:rsidR="001569D4" w:rsidRDefault="00FF02B7">
      <w:r>
        <w:t>Where circumstances allow, staff should consider the nature and immediacy of the risk; the likely consequences of intervening or not intervening; whether de-escalation or a less restrictive response is available; the pupil’s age, development, communication needs, disability and support plan; and whether assistance is needed.</w:t>
      </w:r>
    </w:p>
    <w:p w14:paraId="3C4D91AE" w14:textId="77777777" w:rsidR="001569D4" w:rsidRDefault="00FF02B7">
      <w:r>
        <w:t>Staff should summon assistance as soon as practicable and must not attempt an intervention beyond their competence or training. The Headteacher and SLT are responsible for ensuring that staff understand the school’s procedures, know how to report an incident and receive appropriate guidance and training in light of foreseeable risks and pupils’ needs.</w:t>
      </w:r>
    </w:p>
    <w:p w14:paraId="06DA9F00" w14:textId="77777777" w:rsidR="001569D4" w:rsidRDefault="00FF02B7">
      <w:pPr>
        <w:pStyle w:val="Heading1"/>
      </w:pPr>
      <w:r>
        <w:t>8. Pupils with SEND and individual behaviour support plans</w:t>
      </w:r>
    </w:p>
    <w:p w14:paraId="0C126DDD" w14:textId="77777777" w:rsidR="001569D4" w:rsidRDefault="00FF02B7">
      <w:r>
        <w:t>Kingsley recognises that some pupils require an individualised approach to behaviour, regulation and safeguarding. Where a pupil presents a foreseeable risk of escalation, the school should consider whether an individual behaviour support plan is appropriate. Plans should be developed with relevant staff, parents or carers and, where appropriate, the pupil and external professionals.</w:t>
      </w:r>
    </w:p>
    <w:p w14:paraId="3A0D66DE" w14:textId="77777777" w:rsidR="001569D4" w:rsidRDefault="00FF02B7">
      <w:r>
        <w:t>Plans should identify the pupil’s strengths, needs and communication preferences; known triggers and early signs of distress; preventative strategies and reasonable adjustments; effective de-escalation approaches; staff responsibilities; foreseeable risks and agreed responses; and procedures for recording and review.</w:t>
      </w:r>
    </w:p>
    <w:p w14:paraId="2F30133D" w14:textId="77777777" w:rsidR="001569D4" w:rsidRDefault="00FF02B7">
      <w:r>
        <w:t>An individual plan does not provide automatic permission to use physical intervention. Each incident must be assessed on its own circumstances, and any intervention must remain lawful, necessary and proportionate. Plans should be reviewed following significant incidents, changes in need or evidence that existing strategies are ineffective.</w:t>
      </w:r>
    </w:p>
    <w:p w14:paraId="625ED4AA" w14:textId="77777777" w:rsidR="001569D4" w:rsidRDefault="00FF02B7">
      <w:pPr>
        <w:pStyle w:val="Heading1"/>
      </w:pPr>
      <w:r>
        <w:t>9. Separation, seclusion and other restrictive interventions</w:t>
      </w:r>
    </w:p>
    <w:p w14:paraId="6B115EDD" w14:textId="77777777" w:rsidR="001569D4" w:rsidRDefault="00FF02B7">
      <w:r>
        <w:t>The school will not use seclusion as a punishment or as a routine method of managing behaviour. Ordinary classroom removal or a pupil voluntarily using an agreed regulation space should not automatically be treated as seclusion; the circumstances and whether the pupil is prevented from leaving must be considered.</w:t>
      </w:r>
    </w:p>
    <w:p w14:paraId="14712DB6" w14:textId="77777777" w:rsidR="001569D4" w:rsidRDefault="00FF02B7">
      <w:r>
        <w:t>If circumstances raise the possibility of confinement or preventing a pupil from leaving a space, staff must follow applicable law and current Department for Education guidance. Such incidents must be escalated, recorded and reported in accordance with the applicable requirements, and reviewed by senior leaders.</w:t>
      </w:r>
    </w:p>
    <w:p w14:paraId="54F36879" w14:textId="77777777" w:rsidR="001569D4" w:rsidRDefault="00FF02B7">
      <w:pPr>
        <w:pStyle w:val="Heading1"/>
      </w:pPr>
      <w:r>
        <w:lastRenderedPageBreak/>
        <w:t>10. Recording and reporting incidents</w:t>
      </w:r>
    </w:p>
    <w:p w14:paraId="18FBBD21" w14:textId="77777777" w:rsidR="001569D4" w:rsidRDefault="00FF02B7">
      <w:r>
        <w:t>All incidents involving the use of force must be recorded in writing as soon as practicable and reported to the Headteacher or delegated senior leader. Parents or carers must be informed as soon as practicable and in accordance with applicable legal requirements. Any specific statutory requirements relating to seclusion must also be followed.</w:t>
      </w:r>
    </w:p>
    <w:p w14:paraId="0C93664B" w14:textId="77777777" w:rsidR="001569D4" w:rsidRDefault="00FF02B7">
      <w:r>
        <w:t>Records should include, as appropriate:</w:t>
      </w:r>
    </w:p>
    <w:p w14:paraId="0DC813C8" w14:textId="77777777" w:rsidR="001569D4" w:rsidRDefault="00FF02B7">
      <w:pPr>
        <w:pStyle w:val="ListBullet"/>
      </w:pPr>
      <w:r>
        <w:t>Pupil’s name and relevant identifying information.</w:t>
      </w:r>
    </w:p>
    <w:p w14:paraId="4FAB8C8A" w14:textId="77777777" w:rsidR="001569D4" w:rsidRDefault="00FF02B7">
      <w:pPr>
        <w:pStyle w:val="ListBullet"/>
      </w:pPr>
      <w:r>
        <w:t>Date, time, location, staff involved and witnesses.</w:t>
      </w:r>
    </w:p>
    <w:p w14:paraId="033B5C68" w14:textId="77777777" w:rsidR="001569D4" w:rsidRDefault="00FF02B7">
      <w:pPr>
        <w:pStyle w:val="ListBullet"/>
      </w:pPr>
      <w:r>
        <w:t>Circumstances leading up to the incident and the risk perceived.</w:t>
      </w:r>
    </w:p>
    <w:p w14:paraId="1754C632" w14:textId="77777777" w:rsidR="001569D4" w:rsidRDefault="00FF02B7">
      <w:pPr>
        <w:pStyle w:val="ListBullet"/>
      </w:pPr>
      <w:r>
        <w:t>Preventative and de-escalation strategies attempted, where applicable.</w:t>
      </w:r>
    </w:p>
    <w:p w14:paraId="2A44196D" w14:textId="77777777" w:rsidR="001569D4" w:rsidRDefault="00FF02B7">
      <w:pPr>
        <w:pStyle w:val="ListBullet"/>
      </w:pPr>
      <w:r>
        <w:t>A factual account of the intervention and its duration.</w:t>
      </w:r>
    </w:p>
    <w:p w14:paraId="119029FD" w14:textId="77777777" w:rsidR="001569D4" w:rsidRDefault="00FF02B7">
      <w:pPr>
        <w:pStyle w:val="ListBullet"/>
      </w:pPr>
      <w:r>
        <w:t>The pupil’s response and the outcome.</w:t>
      </w:r>
    </w:p>
    <w:p w14:paraId="62A79C02" w14:textId="77777777" w:rsidR="001569D4" w:rsidRDefault="00FF02B7">
      <w:pPr>
        <w:pStyle w:val="ListBullet"/>
      </w:pPr>
      <w:r>
        <w:t>Any injury, distress, first aid or medical assistance.</w:t>
      </w:r>
    </w:p>
    <w:p w14:paraId="5318F568" w14:textId="77777777" w:rsidR="001569D4" w:rsidRDefault="00FF02B7">
      <w:pPr>
        <w:pStyle w:val="ListBullet"/>
      </w:pPr>
      <w:r>
        <w:t>The senior leader informed and time of notification.</w:t>
      </w:r>
    </w:p>
    <w:p w14:paraId="7F8B7A35" w14:textId="77777777" w:rsidR="001569D4" w:rsidRDefault="00FF02B7">
      <w:pPr>
        <w:pStyle w:val="ListBullet"/>
      </w:pPr>
      <w:r>
        <w:t>Details and timing of communication with parents or carers, including any reason for delay or exception.</w:t>
      </w:r>
    </w:p>
    <w:p w14:paraId="24DC44E2" w14:textId="77777777" w:rsidR="001569D4" w:rsidRDefault="00FF02B7">
      <w:pPr>
        <w:pStyle w:val="ListBullet"/>
      </w:pPr>
      <w:r>
        <w:t>Any safeguarding referral, follow-up action or changes to the pupil’s support plan.</w:t>
      </w:r>
    </w:p>
    <w:p w14:paraId="314B4EDF" w14:textId="77777777" w:rsidR="001569D4" w:rsidRDefault="00FF02B7">
      <w:r>
        <w:t>Records must be factual, objective, completed promptly and stored securely with access appropriately restricted. Staff should distinguish direct observations from information reported by others. The Headteacher or delegated senior leader will ensure that records are collated and reviewed in line with the Behaviour Policy and applicable requirements.</w:t>
      </w:r>
    </w:p>
    <w:p w14:paraId="311D8067" w14:textId="77777777" w:rsidR="001569D4" w:rsidRDefault="00FF02B7">
      <w:pPr>
        <w:pStyle w:val="Heading1"/>
      </w:pPr>
      <w:r>
        <w:t>11. Communication with parents and carers</w:t>
      </w:r>
    </w:p>
    <w:p w14:paraId="53D3BC85" w14:textId="77777777" w:rsidR="001569D4" w:rsidRDefault="00FF02B7">
      <w:r>
        <w:t>Kingsley values constructive relationships with parents and carers. Parents or carers must be informed in accordance with applicable requirements. Communication should explain the circumstances, why intervention was considered necessary, the steps taken to safeguard the pupil and the follow-up arrangements.</w:t>
      </w:r>
    </w:p>
    <w:p w14:paraId="7CF410A1" w14:textId="77777777" w:rsidR="001569D4" w:rsidRDefault="00FF02B7">
      <w:r>
        <w:t>Where appropriate, the school will offer a conversation with parents or carers to discuss the incident, understand concerns and agree additional support. Any delay or exception to communication must be handled in accordance with applicable law and guidance, with the rationale documented.</w:t>
      </w:r>
    </w:p>
    <w:p w14:paraId="3A2EFA48" w14:textId="77777777" w:rsidR="001569D4" w:rsidRDefault="00FF02B7">
      <w:pPr>
        <w:pStyle w:val="Heading1"/>
      </w:pPr>
      <w:r>
        <w:t>12. Support and restorative follow-up</w:t>
      </w:r>
    </w:p>
    <w:p w14:paraId="3744777F" w14:textId="77777777" w:rsidR="001569D4" w:rsidRDefault="00FF02B7">
      <w:r>
        <w:t>Following an incident, the school will consider the welfare of the pupil, staff and other children affected. The pupil should be supported to regain emotional regulation and return to learning when appropriate. Staff should avoid requiring immediate reflection if the pupil remains distressed or is not ready to engage.</w:t>
      </w:r>
    </w:p>
    <w:p w14:paraId="58A906B9" w14:textId="77777777" w:rsidR="001569D4" w:rsidRDefault="00FF02B7">
      <w:r>
        <w:t>When appropriate, a restorative conversation may help the pupil explain their perspective, understand the impact of the incident and identify more helpful strategies for the future. Restorative practice must be supportive rather than punitive; pupils should not be pressured to accept blame before they are ready or prevented from raising concerns about how they were treated.</w:t>
      </w:r>
    </w:p>
    <w:p w14:paraId="6773BAE6" w14:textId="77777777" w:rsidR="001569D4" w:rsidRDefault="00FF02B7">
      <w:r>
        <w:t>Staff involved should be offered appropriate support and an opportunity to provide their account. Concerns about potential misconduct, injury or safeguarding must be managed through the relevant procedures.</w:t>
      </w:r>
    </w:p>
    <w:p w14:paraId="5DD605A2" w14:textId="77777777" w:rsidR="001569D4" w:rsidRDefault="00FF02B7">
      <w:pPr>
        <w:pStyle w:val="Heading1"/>
      </w:pPr>
      <w:r>
        <w:t>13. Review and learning</w:t>
      </w:r>
    </w:p>
    <w:p w14:paraId="76A31042" w14:textId="77777777" w:rsidR="001569D4" w:rsidRDefault="00FF02B7">
      <w:r>
        <w:t>The Headteacher or delegated senior leader will review recorded incidents to identify patterns, contributing factors and opportunities to improve provision. Reviews should consider frequency and circumstances; possible triggers; the effectiveness of reasonable adjustments and support plans; staff training and support; environmental or organisational changes; the views and needs of the pupil and family; and any safeguarding or health and safety implications.</w:t>
      </w:r>
    </w:p>
    <w:p w14:paraId="68B3B035" w14:textId="77777777" w:rsidR="001569D4" w:rsidRDefault="00FF02B7">
      <w:r>
        <w:lastRenderedPageBreak/>
        <w:t>Learning should inform staff development, individual plans and wider school improvement. Relevant information may be shared with governors or the appropriate committee in anonymised form unless identifiable information is necessary and lawfully shared. The school will aim to reduce the need for restrictive interventions through prevention, reflective practice and effective support.</w:t>
      </w:r>
    </w:p>
    <w:p w14:paraId="507BC163" w14:textId="77777777" w:rsidR="001569D4" w:rsidRDefault="00FF02B7">
      <w:pPr>
        <w:pStyle w:val="Heading1"/>
      </w:pPr>
      <w:r>
        <w:t>14. Complaints and safeguarding concerns</w:t>
      </w:r>
    </w:p>
    <w:p w14:paraId="36B6CE87" w14:textId="77777777" w:rsidR="001569D4" w:rsidRDefault="00FF02B7">
      <w:r>
        <w:t>Any concern or complaint about the use of restrictive intervention will be taken seriously and managed in accordance with the school’s complaints and safeguarding procedures. Safeguarding concerns must be referred promptly through the school’s safeguarding arrangements. Relevant records must be preserved and concerns considered fairly and objectively.</w:t>
      </w:r>
    </w:p>
    <w:p w14:paraId="1E1DE989" w14:textId="77777777" w:rsidR="001569D4" w:rsidRDefault="00FF02B7">
      <w:pPr>
        <w:pStyle w:val="Heading1"/>
      </w:pPr>
      <w:r>
        <w:t>15. Monitoring and review</w:t>
      </w:r>
    </w:p>
    <w:p w14:paraId="7C94F419" w14:textId="77777777" w:rsidR="001569D4" w:rsidRDefault="00FF02B7">
      <w:r>
        <w:t>The Headteacher and SLT will monitor implementation and ensure that procedures remain consistent with current legislation and Department for Education guidance. The policy should be reviewed at least annually and following significant changes to legislation, statutory guidance or school practice. Governors will review and approve the policy in accordance with the school’s governance arrangements.</w:t>
      </w:r>
    </w:p>
    <w:p w14:paraId="79656049" w14:textId="77777777" w:rsidR="001569D4" w:rsidRDefault="00FF02B7">
      <w:pPr>
        <w:pStyle w:val="Heading1"/>
      </w:pPr>
      <w:r>
        <w:t>Appendix A: Immediate response and reporting checklist</w:t>
      </w:r>
    </w:p>
    <w:p w14:paraId="412BBE71" w14:textId="77777777" w:rsidR="001569D4" w:rsidRDefault="00FF02B7">
      <w:pPr>
        <w:pStyle w:val="ListBullet"/>
      </w:pPr>
      <w:r>
        <w:t>Immediate safety and welfare of pupils and staff addressed.</w:t>
      </w:r>
    </w:p>
    <w:p w14:paraId="4635BA82" w14:textId="77777777" w:rsidR="001569D4" w:rsidRDefault="00FF02B7">
      <w:pPr>
        <w:pStyle w:val="ListBullet"/>
      </w:pPr>
      <w:r>
        <w:t>First aid or medical assistance arranged where necessary.</w:t>
      </w:r>
    </w:p>
    <w:p w14:paraId="1640F5AE" w14:textId="77777777" w:rsidR="001569D4" w:rsidRDefault="00FF02B7">
      <w:pPr>
        <w:pStyle w:val="ListBullet"/>
      </w:pPr>
      <w:r>
        <w:t>Designated senior leader informed.</w:t>
      </w:r>
    </w:p>
    <w:p w14:paraId="551DCFA1" w14:textId="77777777" w:rsidR="001569D4" w:rsidRDefault="00FF02B7">
      <w:pPr>
        <w:pStyle w:val="ListBullet"/>
      </w:pPr>
      <w:r>
        <w:t>Incident recorded promptly and factually.</w:t>
      </w:r>
    </w:p>
    <w:p w14:paraId="73B32EE6" w14:textId="77777777" w:rsidR="001569D4" w:rsidRDefault="00FF02B7">
      <w:pPr>
        <w:pStyle w:val="ListBullet"/>
      </w:pPr>
      <w:r>
        <w:t>Parents or carers informed in accordance with applicable requirements.</w:t>
      </w:r>
    </w:p>
    <w:p w14:paraId="3C1B1E79" w14:textId="77777777" w:rsidR="001569D4" w:rsidRDefault="00FF02B7">
      <w:pPr>
        <w:pStyle w:val="ListBullet"/>
      </w:pPr>
      <w:r>
        <w:t>Safeguarding concerns referred through the appropriate procedures.</w:t>
      </w:r>
    </w:p>
    <w:p w14:paraId="776CD79A" w14:textId="77777777" w:rsidR="001569D4" w:rsidRDefault="00FF02B7">
      <w:pPr>
        <w:pStyle w:val="ListBullet"/>
      </w:pPr>
      <w:r>
        <w:t>Pupil given appropriate support and follow-up.</w:t>
      </w:r>
    </w:p>
    <w:p w14:paraId="2598325F" w14:textId="77777777" w:rsidR="001569D4" w:rsidRDefault="00FF02B7">
      <w:pPr>
        <w:pStyle w:val="ListBullet"/>
      </w:pPr>
      <w:r>
        <w:t>Staff involved offered support.</w:t>
      </w:r>
    </w:p>
    <w:p w14:paraId="5AD13110" w14:textId="77777777" w:rsidR="001569D4" w:rsidRDefault="00FF02B7">
      <w:pPr>
        <w:pStyle w:val="ListBullet"/>
      </w:pPr>
      <w:r>
        <w:t>Need to review the pupil’s individual support plan considered.</w:t>
      </w:r>
    </w:p>
    <w:p w14:paraId="265428C0" w14:textId="77777777" w:rsidR="001569D4" w:rsidRDefault="00FF02B7">
      <w:pPr>
        <w:pStyle w:val="ListBullet"/>
      </w:pPr>
      <w:r>
        <w:t>Wider learning or preventative action identified and followed up.</w:t>
      </w:r>
    </w:p>
    <w:p w14:paraId="05AC23D9" w14:textId="77777777" w:rsidR="001569D4" w:rsidRDefault="00FF02B7">
      <w:pPr>
        <w:pStyle w:val="Heading1"/>
      </w:pPr>
      <w:r>
        <w:t>Appendix B: Guidance and approval checks</w:t>
      </w:r>
    </w:p>
    <w:p w14:paraId="37E7E3FF" w14:textId="77777777" w:rsidR="001569D4" w:rsidRDefault="00FF02B7">
      <w:r>
        <w:t>Before adoption, the school should check this draft against the latest applicable Department for Education guidance on restrictive interventions and reasonable force; Behaviour in Schools guidance; Keeping Children Safe in Education; the Education and Inspections Act 2006 and other applicable legislation; equality and disability requirements; data protection requirements; and local authority procedures.</w:t>
      </w:r>
    </w:p>
    <w:p w14:paraId="56226EE6" w14:textId="77777777" w:rsidR="001569D4" w:rsidRDefault="00FF02B7">
      <w:r>
        <w:t>Approval note: This is a working draft for school review, not a substitute for checking current legal obligations and local authority procedures. Before adoption, Kingsley should confirm the recording and reporting process, staff training expectations, any local authority requirements and the governance approval process.</w:t>
      </w:r>
    </w:p>
    <w:sectPr w:rsidR="001569D4" w:rsidSect="00034616">
      <w:headerReference w:type="default" r:id="rId8"/>
      <w:footerReference w:type="default" r:id="rId9"/>
      <w:pgSz w:w="12240" w:h="15840"/>
      <w:pgMar w:top="1008" w:right="1123" w:bottom="936"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50B62" w14:textId="77777777" w:rsidR="00535A64" w:rsidRDefault="00535A64">
      <w:pPr>
        <w:spacing w:after="0" w:line="240" w:lineRule="auto"/>
      </w:pPr>
      <w:r>
        <w:separator/>
      </w:r>
    </w:p>
  </w:endnote>
  <w:endnote w:type="continuationSeparator" w:id="0">
    <w:p w14:paraId="4E1732F5" w14:textId="77777777" w:rsidR="00535A64" w:rsidRDefault="00535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A07DC" w14:textId="77777777" w:rsidR="00D04EA2" w:rsidRDefault="00FF02B7">
    <w:pPr>
      <w:pStyle w:val="Footer"/>
      <w:jc w:val="center"/>
    </w:pPr>
    <w:r>
      <w:t>Kingsley Community School  |  RPI Policy</w:t>
    </w:r>
  </w:p>
  <w:p w14:paraId="3F6664FC" w14:textId="3731B4A5" w:rsidR="001569D4" w:rsidRDefault="00FF02B7">
    <w:pPr>
      <w:pStyle w:val="Footer"/>
      <w:jc w:val="center"/>
    </w:pPr>
    <w:r>
      <w:t xml:space="preserve"> |  Page </w:t>
    </w:r>
    <w:r>
      <w:fldChar w:fldCharType="begin"/>
    </w:r>
    <w:r>
      <w:instrText>PAGE</w:instrText>
    </w:r>
    <w:r>
      <w:fldChar w:fldCharType="separate"/>
    </w:r>
    <w:r w:rsidR="00D04EA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EF5A6" w14:textId="77777777" w:rsidR="00535A64" w:rsidRDefault="00535A64">
      <w:pPr>
        <w:spacing w:after="0" w:line="240" w:lineRule="auto"/>
      </w:pPr>
      <w:r>
        <w:separator/>
      </w:r>
    </w:p>
  </w:footnote>
  <w:footnote w:type="continuationSeparator" w:id="0">
    <w:p w14:paraId="616B8D76" w14:textId="77777777" w:rsidR="00535A64" w:rsidRDefault="00535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EE6A7" w14:textId="77777777" w:rsidR="001569D4" w:rsidRDefault="00FF02B7">
    <w:pPr>
      <w:pStyle w:val="Header"/>
      <w:jc w:val="center"/>
    </w:pPr>
    <w:r>
      <w:rPr>
        <w:noProof/>
      </w:rPr>
      <w:drawing>
        <wp:inline distT="0" distB="0" distL="0" distR="0" wp14:anchorId="3940592A" wp14:editId="74A97E71">
          <wp:extent cx="713232" cy="7132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ngsley_logo_for_rpi.jpeg"/>
                  <pic:cNvPicPr/>
                </pic:nvPicPr>
                <pic:blipFill>
                  <a:blip r:embed="rId1"/>
                  <a:stretch>
                    <a:fillRect/>
                  </a:stretch>
                </pic:blipFill>
                <pic:spPr>
                  <a:xfrm>
                    <a:off x="0" y="0"/>
                    <a:ext cx="713232" cy="713232"/>
                  </a:xfrm>
                  <a:prstGeom prst="rect">
                    <a:avLst/>
                  </a:prstGeom>
                </pic:spPr>
              </pic:pic>
            </a:graphicData>
          </a:graphic>
        </wp:inline>
      </w:drawing>
    </w:r>
    <w:r>
      <w:rPr>
        <w:b/>
        <w:color w:val="703A83"/>
        <w:sz w:val="18"/>
      </w:rPr>
      <w:br/>
      <w:t>KINGSLEY COMMUNITY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62528442">
    <w:abstractNumId w:val="8"/>
  </w:num>
  <w:num w:numId="2" w16cid:durableId="669676697">
    <w:abstractNumId w:val="6"/>
  </w:num>
  <w:num w:numId="3" w16cid:durableId="210963924">
    <w:abstractNumId w:val="5"/>
  </w:num>
  <w:num w:numId="4" w16cid:durableId="1301380194">
    <w:abstractNumId w:val="4"/>
  </w:num>
  <w:num w:numId="5" w16cid:durableId="1008872348">
    <w:abstractNumId w:val="7"/>
  </w:num>
  <w:num w:numId="6" w16cid:durableId="1157266648">
    <w:abstractNumId w:val="3"/>
  </w:num>
  <w:num w:numId="7" w16cid:durableId="54210562">
    <w:abstractNumId w:val="2"/>
  </w:num>
  <w:num w:numId="8" w16cid:durableId="564487026">
    <w:abstractNumId w:val="1"/>
  </w:num>
  <w:num w:numId="9" w16cid:durableId="785348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569D4"/>
    <w:rsid w:val="001663B8"/>
    <w:rsid w:val="0029639D"/>
    <w:rsid w:val="00326F90"/>
    <w:rsid w:val="00535A64"/>
    <w:rsid w:val="00584F52"/>
    <w:rsid w:val="00AA1D8D"/>
    <w:rsid w:val="00AF11EF"/>
    <w:rsid w:val="00B47730"/>
    <w:rsid w:val="00CB0664"/>
    <w:rsid w:val="00D04EA2"/>
    <w:rsid w:val="00F8261D"/>
    <w:rsid w:val="00FC693F"/>
    <w:rsid w:val="00FF02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E1D783"/>
  <w14:defaultImageDpi w14:val="300"/>
  <w15:docId w15:val="{D135D4BC-47DF-48D2-BC35-0C8743EDB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rial" w:hAnsi="Arial"/>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703A83"/>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7F4A9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703A83"/>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2432</Words>
  <Characters>13866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Nathan Wright</cp:lastModifiedBy>
  <cp:revision>4</cp:revision>
  <dcterms:created xsi:type="dcterms:W3CDTF">2026-10-20T11:23:00Z</dcterms:created>
  <dcterms:modified xsi:type="dcterms:W3CDTF">2026-10-20T12:03:00Z</dcterms:modified>
  <cp:category/>
</cp:coreProperties>
</file>